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96" w:rsidRPr="00800339" w:rsidRDefault="00080396">
      <w:pPr>
        <w:rPr>
          <w:b/>
          <w:sz w:val="28"/>
          <w:szCs w:val="28"/>
        </w:rPr>
      </w:pPr>
      <w:r w:rsidRPr="00800339">
        <w:rPr>
          <w:b/>
          <w:sz w:val="28"/>
          <w:szCs w:val="28"/>
        </w:rPr>
        <w:t xml:space="preserve">Shorebirds </w:t>
      </w:r>
      <w:r w:rsidR="00C72E02">
        <w:rPr>
          <w:b/>
          <w:sz w:val="28"/>
          <w:szCs w:val="28"/>
        </w:rPr>
        <w:t xml:space="preserve">of Conservation Concern </w:t>
      </w:r>
      <w:r w:rsidR="00C94E40">
        <w:rPr>
          <w:b/>
          <w:sz w:val="28"/>
          <w:szCs w:val="28"/>
        </w:rPr>
        <w:t xml:space="preserve">in the United States of America </w:t>
      </w:r>
      <w:r w:rsidR="008D2ABA" w:rsidRPr="00800339">
        <w:rPr>
          <w:b/>
          <w:sz w:val="28"/>
          <w:szCs w:val="28"/>
        </w:rPr>
        <w:t xml:space="preserve">─ </w:t>
      </w:r>
      <w:r w:rsidR="00C72E02">
        <w:rPr>
          <w:b/>
          <w:sz w:val="28"/>
          <w:szCs w:val="28"/>
        </w:rPr>
        <w:t>201</w:t>
      </w:r>
      <w:r w:rsidR="00B50929">
        <w:rPr>
          <w:b/>
          <w:sz w:val="28"/>
          <w:szCs w:val="28"/>
        </w:rPr>
        <w:t>6</w:t>
      </w:r>
    </w:p>
    <w:p w:rsidR="002E50CD" w:rsidRDefault="002E50CD"/>
    <w:p w:rsidR="002E50CD" w:rsidRDefault="002E50CD"/>
    <w:p w:rsidR="00323DED" w:rsidRPr="003A60F8" w:rsidRDefault="00323DED" w:rsidP="00323DED">
      <w:r w:rsidRPr="003A60F8">
        <w:t xml:space="preserve">U.S. Shorebird Conservation </w:t>
      </w:r>
      <w:r w:rsidR="001C29EB">
        <w:t xml:space="preserve">Plan </w:t>
      </w:r>
      <w:r w:rsidRPr="003A60F8">
        <w:t>Partnership</w:t>
      </w:r>
      <w:r>
        <w:t>.  201</w:t>
      </w:r>
      <w:r w:rsidR="00F9021F">
        <w:t>6</w:t>
      </w:r>
      <w:r>
        <w:t xml:space="preserve">.  </w:t>
      </w:r>
      <w:r w:rsidRPr="003A60F8">
        <w:t>U.S. Shorebirds of Conservation Concern ─ 201</w:t>
      </w:r>
      <w:r w:rsidR="00B50929">
        <w:t>6</w:t>
      </w:r>
      <w:r>
        <w:t>.  &lt;</w:t>
      </w:r>
      <w:r w:rsidRPr="00630F3C">
        <w:t>http://www.shorebirdplan.org/science/assessment-conservation-status-shorebirds/</w:t>
      </w:r>
      <w:r>
        <w:t>&gt;</w:t>
      </w:r>
    </w:p>
    <w:p w:rsidR="00323DED" w:rsidRDefault="00323DED" w:rsidP="00323DED">
      <w:pPr>
        <w:ind w:left="720" w:hanging="720"/>
      </w:pPr>
    </w:p>
    <w:p w:rsidR="00323DED" w:rsidRDefault="00323DED" w:rsidP="00323DED">
      <w:pPr>
        <w:widowControl/>
        <w:autoSpaceDE/>
        <w:autoSpaceDN/>
        <w:adjustRightInd/>
      </w:pPr>
      <w:r>
        <w:t xml:space="preserve">For comments or questions, please contact Brad Andres, National Coordinator, U.S. Shorebird Conservation </w:t>
      </w:r>
      <w:r w:rsidR="00153414">
        <w:t>Partnership</w:t>
      </w:r>
      <w:r>
        <w:t>, U.S. Fish and Wildlife Service, Division of Migratory Bird Management, brad_andres@fws.gov.</w:t>
      </w:r>
    </w:p>
    <w:p w:rsidR="00DD2A60" w:rsidRDefault="00DD2A60">
      <w:pPr>
        <w:rPr>
          <w:b/>
          <w:smallCaps/>
        </w:rPr>
      </w:pPr>
    </w:p>
    <w:p w:rsidR="002E50CD" w:rsidRDefault="002E50CD">
      <w:pPr>
        <w:rPr>
          <w:b/>
          <w:smallCaps/>
        </w:rPr>
      </w:pPr>
    </w:p>
    <w:p w:rsidR="00360CF7" w:rsidRPr="00360CF7" w:rsidRDefault="00360CF7">
      <w:pPr>
        <w:rPr>
          <w:b/>
          <w:smallCaps/>
        </w:rPr>
      </w:pPr>
      <w:r w:rsidRPr="00360CF7">
        <w:rPr>
          <w:b/>
          <w:smallCaps/>
        </w:rPr>
        <w:t>Background</w:t>
      </w:r>
    </w:p>
    <w:p w:rsidR="00360CF7" w:rsidRDefault="00360CF7"/>
    <w:p w:rsidR="00B7044C" w:rsidRDefault="000930F1" w:rsidP="00246C88">
      <w:r>
        <w:t xml:space="preserve">The most recent </w:t>
      </w:r>
      <w:r w:rsidR="00B7044C">
        <w:t xml:space="preserve">assessments of the conservation status of shorebirds </w:t>
      </w:r>
      <w:r w:rsidR="00AE1F5B">
        <w:t xml:space="preserve">that occur </w:t>
      </w:r>
      <w:r>
        <w:t xml:space="preserve">regularly </w:t>
      </w:r>
      <w:r w:rsidR="00B7044C">
        <w:t xml:space="preserve">in the </w:t>
      </w:r>
      <w:r w:rsidR="001C29EB">
        <w:t xml:space="preserve">USA </w:t>
      </w:r>
      <w:r w:rsidR="00B7044C">
        <w:t>were cond</w:t>
      </w:r>
      <w:r>
        <w:t>u</w:t>
      </w:r>
      <w:r w:rsidR="00B7044C">
        <w:t xml:space="preserve">cted by the </w:t>
      </w:r>
      <w:r w:rsidR="00080396">
        <w:t xml:space="preserve">U.S. Shorebird Conservation </w:t>
      </w:r>
      <w:r w:rsidR="00C94E40">
        <w:t xml:space="preserve">Plan </w:t>
      </w:r>
      <w:r w:rsidR="00B7044C">
        <w:t>(</w:t>
      </w:r>
      <w:r w:rsidR="007F24FB">
        <w:t>USSCP</w:t>
      </w:r>
      <w:r w:rsidR="00B7044C">
        <w:t xml:space="preserve">) </w:t>
      </w:r>
      <w:r w:rsidR="00AE1F5B">
        <w:t xml:space="preserve">partners </w:t>
      </w:r>
      <w:r w:rsidR="00B7044C">
        <w:t xml:space="preserve">in 2004 and the </w:t>
      </w:r>
      <w:r w:rsidR="007F24FB">
        <w:t>U.S. Fish and Wildlife Service</w:t>
      </w:r>
      <w:r>
        <w:t xml:space="preserve"> </w:t>
      </w:r>
      <w:r w:rsidR="00360CF7">
        <w:t xml:space="preserve">as part of the </w:t>
      </w:r>
      <w:r>
        <w:t xml:space="preserve">2008 </w:t>
      </w:r>
      <w:r w:rsidR="00C72E02">
        <w:t>Birds of Conservation Concern</w:t>
      </w:r>
      <w:r>
        <w:t xml:space="preserve"> (BCC)</w:t>
      </w:r>
      <w:r w:rsidR="007F24FB">
        <w:t>.</w:t>
      </w:r>
      <w:r>
        <w:t xml:space="preserve">  To contribute to the revision of the Birds of Conservation Concern and </w:t>
      </w:r>
      <w:r w:rsidR="00C94E40">
        <w:t xml:space="preserve">recent </w:t>
      </w:r>
      <w:r>
        <w:t>update of the “Watch List”</w:t>
      </w:r>
      <w:r w:rsidR="007B7D47">
        <w:t xml:space="preserve"> </w:t>
      </w:r>
      <w:r w:rsidR="00C94E40">
        <w:t xml:space="preserve">(Rosenberg </w:t>
      </w:r>
      <w:r w:rsidR="00C94E40" w:rsidRPr="00C94E40">
        <w:rPr>
          <w:i/>
        </w:rPr>
        <w:t>et al.</w:t>
      </w:r>
      <w:r w:rsidR="00C94E40">
        <w:t xml:space="preserve"> </w:t>
      </w:r>
      <w:r w:rsidR="007B7D47">
        <w:t>2014</w:t>
      </w:r>
      <w:r w:rsidR="00C94E40">
        <w:t>)</w:t>
      </w:r>
      <w:r>
        <w:t xml:space="preserve">, USSCP </w:t>
      </w:r>
      <w:r w:rsidR="001C29EB">
        <w:t xml:space="preserve">partners </w:t>
      </w:r>
      <w:r>
        <w:t>undertook a re-assessment of the conservation status of shorebirds</w:t>
      </w:r>
      <w:r w:rsidR="001C29EB">
        <w:t xml:space="preserve"> occurring </w:t>
      </w:r>
      <w:r w:rsidR="00A81F37">
        <w:t xml:space="preserve">regularly </w:t>
      </w:r>
      <w:r w:rsidR="001C29EB">
        <w:t>in the USA</w:t>
      </w:r>
      <w:r>
        <w:t>.</w:t>
      </w:r>
      <w:r w:rsidR="001C29EB">
        <w:t xml:space="preserve">  </w:t>
      </w:r>
      <w:r>
        <w:t>T</w:t>
      </w:r>
      <w:r w:rsidR="007F24FB">
        <w:t>he current assessment incorporates</w:t>
      </w:r>
      <w:r w:rsidR="008740AF">
        <w:t xml:space="preserve">: </w:t>
      </w:r>
      <w:r w:rsidR="00F22D59">
        <w:t xml:space="preserve">1) </w:t>
      </w:r>
      <w:r w:rsidR="007F24FB">
        <w:t xml:space="preserve">new information on </w:t>
      </w:r>
      <w:r w:rsidR="007F24FB" w:rsidRPr="007F24FB">
        <w:t>shorebird population sizes and trends</w:t>
      </w:r>
      <w:r w:rsidR="007F24FB">
        <w:t xml:space="preserve">, </w:t>
      </w:r>
      <w:r w:rsidR="00F22D59">
        <w:t xml:space="preserve">2) </w:t>
      </w:r>
      <w:r>
        <w:t xml:space="preserve">a </w:t>
      </w:r>
      <w:r w:rsidR="007F24FB">
        <w:t>GIS computation of breed</w:t>
      </w:r>
      <w:r w:rsidR="00F22D59">
        <w:t>ing and nonbreeding range sizes</w:t>
      </w:r>
      <w:r w:rsidR="00463453">
        <w:t xml:space="preserve">, </w:t>
      </w:r>
      <w:r>
        <w:t xml:space="preserve">3) </w:t>
      </w:r>
      <w:r w:rsidR="00463453">
        <w:t>a revised</w:t>
      </w:r>
      <w:r w:rsidR="00360CF7">
        <w:t xml:space="preserve"> </w:t>
      </w:r>
      <w:r w:rsidR="00463453">
        <w:t>threats assessment</w:t>
      </w:r>
      <w:r w:rsidR="00360CF7">
        <w:t>, and 4) climate change vulnerability</w:t>
      </w:r>
      <w:r w:rsidR="00B7044C">
        <w:t>.</w:t>
      </w:r>
      <w:r w:rsidR="00360CF7">
        <w:t xml:space="preserve">  </w:t>
      </w:r>
      <w:r w:rsidR="00A81F37">
        <w:t xml:space="preserve">A </w:t>
      </w:r>
      <w:r w:rsidR="008740AF">
        <w:t xml:space="preserve">major change from past </w:t>
      </w:r>
      <w:r w:rsidR="001C29EB">
        <w:t xml:space="preserve">conservation assessments </w:t>
      </w:r>
      <w:r w:rsidR="008740AF">
        <w:t xml:space="preserve">is the adoption of the Partners in Flight </w:t>
      </w:r>
      <w:r w:rsidR="001C29EB">
        <w:t xml:space="preserve">(PIF) </w:t>
      </w:r>
      <w:r w:rsidR="008740AF">
        <w:t xml:space="preserve">assessment scoring </w:t>
      </w:r>
      <w:r w:rsidR="00C91111">
        <w:t xml:space="preserve">criteria </w:t>
      </w:r>
      <w:r w:rsidR="007B7D47">
        <w:t>to</w:t>
      </w:r>
      <w:r w:rsidR="00C94E40">
        <w:t xml:space="preserve"> evaluate shorebird populations</w:t>
      </w:r>
      <w:r w:rsidR="001C29EB">
        <w:t xml:space="preserve">.  The PIF process was adopted to </w:t>
      </w:r>
      <w:r w:rsidR="00C94E40">
        <w:t xml:space="preserve">create a more unified approach to conservation assessment </w:t>
      </w:r>
      <w:r w:rsidR="000343FB">
        <w:t xml:space="preserve">of </w:t>
      </w:r>
      <w:r w:rsidR="00C94E40">
        <w:t>landbirds, shorebirds, and waterbirds.</w:t>
      </w:r>
    </w:p>
    <w:p w:rsidR="00B36D9A" w:rsidRDefault="00B36D9A" w:rsidP="00246C88"/>
    <w:p w:rsidR="00A42058" w:rsidRPr="00BB6CBD" w:rsidRDefault="00A42058" w:rsidP="00246C88">
      <w:pPr>
        <w:rPr>
          <w:b/>
          <w:smallCaps/>
        </w:rPr>
      </w:pPr>
      <w:r w:rsidRPr="00BB6CBD">
        <w:rPr>
          <w:b/>
          <w:smallCaps/>
        </w:rPr>
        <w:t>Assessment Criteria</w:t>
      </w:r>
    </w:p>
    <w:p w:rsidR="00A42058" w:rsidRDefault="00A42058" w:rsidP="00246C88"/>
    <w:p w:rsidR="00DD2A60" w:rsidRDefault="00360CF7" w:rsidP="00EC6B45">
      <w:r>
        <w:t>E</w:t>
      </w:r>
      <w:r w:rsidR="00C94E40">
        <w:t xml:space="preserve">lements and criteria developed by </w:t>
      </w:r>
      <w:r w:rsidR="000930F1">
        <w:t xml:space="preserve">Partners in Flight </w:t>
      </w:r>
      <w:r w:rsidR="005D0AD3">
        <w:t>(</w:t>
      </w:r>
      <w:r w:rsidR="00C94E40">
        <w:t>P</w:t>
      </w:r>
      <w:r w:rsidR="005D0AD3">
        <w:t xml:space="preserve">anjabi </w:t>
      </w:r>
      <w:r w:rsidR="005D0AD3" w:rsidRPr="000930F1">
        <w:rPr>
          <w:i/>
        </w:rPr>
        <w:t>et al</w:t>
      </w:r>
      <w:r w:rsidR="005D0AD3">
        <w:t>. 2012</w:t>
      </w:r>
      <w:r w:rsidR="00F9021F">
        <w:t xml:space="preserve">, Rosenberg </w:t>
      </w:r>
      <w:r w:rsidR="00F9021F" w:rsidRPr="000930F1">
        <w:rPr>
          <w:i/>
        </w:rPr>
        <w:t>et al</w:t>
      </w:r>
      <w:r w:rsidR="00F9021F">
        <w:t>. 2016</w:t>
      </w:r>
      <w:r w:rsidR="005D0AD3">
        <w:t xml:space="preserve">) </w:t>
      </w:r>
      <w:r w:rsidR="00CC5FEB">
        <w:t xml:space="preserve">were </w:t>
      </w:r>
      <w:r w:rsidR="005D0AD3">
        <w:t xml:space="preserve">used to </w:t>
      </w:r>
      <w:r w:rsidR="000930F1">
        <w:t>assess shorebird populations</w:t>
      </w:r>
      <w:r w:rsidR="005D0AD3">
        <w:t xml:space="preserve">.  </w:t>
      </w:r>
      <w:r w:rsidR="008740AF">
        <w:t xml:space="preserve">Although the </w:t>
      </w:r>
      <w:r w:rsidR="000930F1">
        <w:t xml:space="preserve">five main assessment elements </w:t>
      </w:r>
      <w:r w:rsidR="008740AF">
        <w:t xml:space="preserve">remain </w:t>
      </w:r>
      <w:r w:rsidR="000930F1">
        <w:t>the same</w:t>
      </w:r>
      <w:r w:rsidR="000343FB">
        <w:t xml:space="preserve"> as</w:t>
      </w:r>
      <w:r w:rsidR="000343FB" w:rsidRPr="000343FB">
        <w:t xml:space="preserve"> </w:t>
      </w:r>
      <w:r w:rsidR="000343FB">
        <w:t xml:space="preserve">those used in previous shorebird assessments, the </w:t>
      </w:r>
      <w:r w:rsidR="000930F1">
        <w:t xml:space="preserve">scoring </w:t>
      </w:r>
      <w:r w:rsidR="00C94E40">
        <w:t xml:space="preserve">criteria </w:t>
      </w:r>
      <w:r w:rsidR="000343FB">
        <w:t>differ</w:t>
      </w:r>
      <w:r w:rsidR="000930F1">
        <w:t>.</w:t>
      </w:r>
      <w:r w:rsidR="000343FB">
        <w:t xml:space="preserve">  S</w:t>
      </w:r>
      <w:r w:rsidR="008740AF">
        <w:t xml:space="preserve">cores (from 1 to 5) and their </w:t>
      </w:r>
      <w:r w:rsidR="00C94E40">
        <w:t xml:space="preserve">criteria </w:t>
      </w:r>
      <w:r w:rsidR="008740AF">
        <w:t xml:space="preserve">are presented </w:t>
      </w:r>
      <w:r w:rsidR="00CC5FEB">
        <w:t xml:space="preserve">below </w:t>
      </w:r>
      <w:r w:rsidR="008740AF">
        <w:t>for each assessment element.</w:t>
      </w:r>
      <w:r w:rsidR="00EC6B45">
        <w:t xml:space="preserve">  Shorebird populations were assessed and scored at three levels: 1) entire, global populations</w:t>
      </w:r>
      <w:r w:rsidR="00322651">
        <w:t>;</w:t>
      </w:r>
      <w:r w:rsidR="00EC6B45">
        <w:t xml:space="preserve"> 2)</w:t>
      </w:r>
      <w:r w:rsidR="00C94E40">
        <w:t xml:space="preserve"> populations</w:t>
      </w:r>
      <w:r w:rsidR="00DF0848">
        <w:t xml:space="preserve"> occurring (generally breeding) in Canada and the USA</w:t>
      </w:r>
      <w:r w:rsidR="00322651">
        <w:t>;</w:t>
      </w:r>
      <w:r w:rsidR="00DF0848">
        <w:t xml:space="preserve"> </w:t>
      </w:r>
      <w:r w:rsidR="00EC6B45">
        <w:t>and 3) specific, recognizable subspecies or populations</w:t>
      </w:r>
      <w:r w:rsidR="00DF0848">
        <w:t xml:space="preserve"> occurring in </w:t>
      </w:r>
      <w:r w:rsidR="001C29EB">
        <w:t xml:space="preserve">the </w:t>
      </w:r>
      <w:r w:rsidR="003872C3">
        <w:t>USA</w:t>
      </w:r>
      <w:r w:rsidR="001C29EB">
        <w:t xml:space="preserve"> or </w:t>
      </w:r>
      <w:r w:rsidR="003872C3">
        <w:t>Canada</w:t>
      </w:r>
      <w:r w:rsidR="00EC6B45">
        <w:t>.  Species level t</w:t>
      </w:r>
      <w:r w:rsidR="00EC6B45" w:rsidRPr="00102581">
        <w:t>axonom</w:t>
      </w:r>
      <w:r w:rsidR="00EC6B45">
        <w:t xml:space="preserve">y follows the </w:t>
      </w:r>
      <w:r w:rsidR="00EC6B45" w:rsidRPr="00102581">
        <w:t xml:space="preserve">American Ornithologists’ Union </w:t>
      </w:r>
      <w:r w:rsidR="00EC6B45">
        <w:t xml:space="preserve">Checklist of North American Birds </w:t>
      </w:r>
      <w:r w:rsidR="00EC6B45" w:rsidRPr="00102581">
        <w:t xml:space="preserve">(1998) and supplements through </w:t>
      </w:r>
      <w:r w:rsidR="00EC6B45">
        <w:t xml:space="preserve">the </w:t>
      </w:r>
      <w:r w:rsidR="00EC6B45" w:rsidRPr="00102581">
        <w:t>5</w:t>
      </w:r>
      <w:r w:rsidR="00C34FA5">
        <w:t>6</w:t>
      </w:r>
      <w:r w:rsidR="00EC6B45">
        <w:rPr>
          <w:vertAlign w:val="superscript"/>
        </w:rPr>
        <w:t>th</w:t>
      </w:r>
      <w:r w:rsidR="00EC6B45" w:rsidRPr="00102581">
        <w:t xml:space="preserve"> </w:t>
      </w:r>
      <w:r w:rsidR="00EC6B45">
        <w:t xml:space="preserve">in </w:t>
      </w:r>
      <w:r w:rsidR="00EC6B45" w:rsidRPr="00102581">
        <w:t>201</w:t>
      </w:r>
      <w:r w:rsidR="00C34FA5">
        <w:t>5</w:t>
      </w:r>
      <w:r w:rsidR="00322651">
        <w:t>.  D</w:t>
      </w:r>
      <w:r w:rsidR="00EC6B45">
        <w:t>esignation of shorebird subspecies</w:t>
      </w:r>
      <w:r w:rsidR="00322651">
        <w:t xml:space="preserve"> and populations follow</w:t>
      </w:r>
      <w:r w:rsidR="00CC5FEB">
        <w:t xml:space="preserve"> </w:t>
      </w:r>
      <w:r w:rsidR="00EC6B45">
        <w:t xml:space="preserve">the recommendations of Brown </w:t>
      </w:r>
      <w:r w:rsidR="00EC6B45" w:rsidRPr="00102581">
        <w:rPr>
          <w:i/>
        </w:rPr>
        <w:t>et al</w:t>
      </w:r>
      <w:r w:rsidR="00EC6B45">
        <w:t>. (2000)</w:t>
      </w:r>
      <w:r>
        <w:t xml:space="preserve"> and those reported in Andres </w:t>
      </w:r>
      <w:r w:rsidRPr="00360CF7">
        <w:rPr>
          <w:i/>
        </w:rPr>
        <w:t>et al.</w:t>
      </w:r>
      <w:r>
        <w:t xml:space="preserve"> </w:t>
      </w:r>
      <w:r w:rsidR="00F9021F">
        <w:t>(</w:t>
      </w:r>
      <w:r>
        <w:t>2012</w:t>
      </w:r>
      <w:r w:rsidR="00F9021F">
        <w:t>)</w:t>
      </w:r>
      <w:r w:rsidR="00EC6B45">
        <w:t>.</w:t>
      </w:r>
      <w:r w:rsidR="002E50CD">
        <w:t xml:space="preserve">  A species, subspecies, or population is referred to as a taxon or taxa. </w:t>
      </w:r>
    </w:p>
    <w:p w:rsidR="002E50CD" w:rsidRDefault="002E50CD">
      <w:pPr>
        <w:widowControl/>
        <w:autoSpaceDE/>
        <w:autoSpaceDN/>
        <w:adjustRightInd/>
        <w:rPr>
          <w:smallCaps/>
        </w:rPr>
      </w:pPr>
    </w:p>
    <w:p w:rsidR="002F329E" w:rsidRPr="00BB6CBD" w:rsidRDefault="00B36D9A" w:rsidP="002F329E">
      <w:pPr>
        <w:rPr>
          <w:smallCaps/>
        </w:rPr>
      </w:pPr>
      <w:r>
        <w:rPr>
          <w:smallCaps/>
        </w:rPr>
        <w:t>Po</w:t>
      </w:r>
      <w:r w:rsidR="002F329E" w:rsidRPr="00BB6CBD">
        <w:rPr>
          <w:smallCaps/>
        </w:rPr>
        <w:t>pulation Size (PS)</w:t>
      </w:r>
    </w:p>
    <w:p w:rsidR="002F329E" w:rsidRDefault="002F329E" w:rsidP="002F329E"/>
    <w:p w:rsidR="001C29EB" w:rsidRDefault="002F329E" w:rsidP="00A42058">
      <w:r>
        <w:t xml:space="preserve">Andres </w:t>
      </w:r>
      <w:r w:rsidRPr="008740AF">
        <w:rPr>
          <w:i/>
        </w:rPr>
        <w:t>et al</w:t>
      </w:r>
      <w:r>
        <w:t xml:space="preserve">. </w:t>
      </w:r>
      <w:r w:rsidR="008740AF">
        <w:t>(</w:t>
      </w:r>
      <w:r>
        <w:t>2012</w:t>
      </w:r>
      <w:r w:rsidR="008740AF">
        <w:t>)</w:t>
      </w:r>
      <w:r>
        <w:t xml:space="preserve"> was used</w:t>
      </w:r>
      <w:r w:rsidR="008740AF">
        <w:t xml:space="preserve"> </w:t>
      </w:r>
      <w:r w:rsidR="005D0AD3">
        <w:t xml:space="preserve">as the </w:t>
      </w:r>
      <w:r w:rsidR="00C91111">
        <w:t xml:space="preserve">primary </w:t>
      </w:r>
      <w:r w:rsidR="005D0AD3">
        <w:t xml:space="preserve">source </w:t>
      </w:r>
      <w:r w:rsidR="00B72F99">
        <w:t xml:space="preserve">of data </w:t>
      </w:r>
      <w:r w:rsidR="005D0AD3">
        <w:t xml:space="preserve">for scoring </w:t>
      </w:r>
      <w:r w:rsidR="003872C3">
        <w:t>USA</w:t>
      </w:r>
      <w:r w:rsidR="00C91111">
        <w:t>/</w:t>
      </w:r>
      <w:r w:rsidR="003872C3">
        <w:t xml:space="preserve">Canada </w:t>
      </w:r>
      <w:r w:rsidR="005D0AD3">
        <w:t>shorebird population</w:t>
      </w:r>
      <w:r w:rsidR="00DF0848">
        <w:t xml:space="preserve"> sizes</w:t>
      </w:r>
      <w:r w:rsidR="00C91111">
        <w:t>, although some newer information was consulted</w:t>
      </w:r>
      <w:r w:rsidR="005D0AD3">
        <w:t xml:space="preserve">.  </w:t>
      </w:r>
      <w:r w:rsidR="00A42058">
        <w:t xml:space="preserve">Global </w:t>
      </w:r>
      <w:r>
        <w:t xml:space="preserve">populations </w:t>
      </w:r>
      <w:r w:rsidR="008740AF">
        <w:t xml:space="preserve">were </w:t>
      </w:r>
      <w:r>
        <w:t xml:space="preserve">scored based on </w:t>
      </w:r>
      <w:r w:rsidR="008740AF">
        <w:t xml:space="preserve">data compiled by </w:t>
      </w:r>
      <w:r>
        <w:t>Wetlands International (201</w:t>
      </w:r>
      <w:r w:rsidR="007B7D47">
        <w:t>2</w:t>
      </w:r>
      <w:r>
        <w:t xml:space="preserve">).  When minimums and </w:t>
      </w:r>
      <w:r>
        <w:lastRenderedPageBreak/>
        <w:t xml:space="preserve">maximums were </w:t>
      </w:r>
      <w:r w:rsidR="008740AF">
        <w:t xml:space="preserve">reported, </w:t>
      </w:r>
      <w:r>
        <w:t xml:space="preserve">the midpoint was </w:t>
      </w:r>
      <w:r w:rsidR="008740AF">
        <w:t>used to</w:t>
      </w:r>
      <w:r w:rsidR="00C91111">
        <w:t xml:space="preserve"> </w:t>
      </w:r>
      <w:r w:rsidR="008740AF">
        <w:t>score the population</w:t>
      </w:r>
      <w:r>
        <w:t>.</w:t>
      </w:r>
      <w:r w:rsidR="00A42058">
        <w:t xml:space="preserve">  </w:t>
      </w:r>
      <w:r w:rsidR="003A60F8">
        <w:t xml:space="preserve">Population sizes </w:t>
      </w:r>
      <w:r w:rsidR="00977BE1">
        <w:t xml:space="preserve">were assessed and </w:t>
      </w:r>
      <w:r w:rsidR="003A60F8">
        <w:t>s</w:t>
      </w:r>
      <w:r w:rsidR="00977BE1">
        <w:t xml:space="preserve">cored </w:t>
      </w:r>
      <w:r w:rsidR="00A42058">
        <w:t xml:space="preserve">at the global, </w:t>
      </w:r>
      <w:r w:rsidR="003872C3">
        <w:t>USA/Canada (occasionally including the Caribbean, Russia, and Mexico)</w:t>
      </w:r>
      <w:r w:rsidR="00A42058">
        <w:t xml:space="preserve">, and </w:t>
      </w:r>
      <w:r w:rsidR="00DF0848">
        <w:t>subspecies/</w:t>
      </w:r>
      <w:r w:rsidR="00A42058">
        <w:t>population levels.</w:t>
      </w:r>
      <w:r w:rsidR="00DF0848">
        <w:t xml:space="preserve">  </w:t>
      </w:r>
    </w:p>
    <w:p w:rsidR="001C29EB" w:rsidRDefault="001C29EB" w:rsidP="00A42058"/>
    <w:tbl>
      <w:tblPr>
        <w:tblStyle w:val="TableGrid"/>
        <w:tblW w:w="0" w:type="auto"/>
        <w:tblInd w:w="828" w:type="dxa"/>
        <w:tblLook w:val="04A0" w:firstRow="1" w:lastRow="0" w:firstColumn="1" w:lastColumn="0" w:noHBand="0" w:noVBand="1"/>
      </w:tblPr>
      <w:tblGrid>
        <w:gridCol w:w="763"/>
        <w:gridCol w:w="4950"/>
      </w:tblGrid>
      <w:tr w:rsidR="00850F2F" w:rsidTr="001C29EB">
        <w:tc>
          <w:tcPr>
            <w:tcW w:w="763" w:type="dxa"/>
          </w:tcPr>
          <w:p w:rsidR="00850F2F" w:rsidRDefault="00850F2F" w:rsidP="00850F2F">
            <w:pPr>
              <w:jc w:val="center"/>
            </w:pPr>
            <w:r>
              <w:t>Score</w:t>
            </w:r>
          </w:p>
        </w:tc>
        <w:tc>
          <w:tcPr>
            <w:tcW w:w="4950" w:type="dxa"/>
          </w:tcPr>
          <w:p w:rsidR="00850F2F" w:rsidRDefault="00A81F37" w:rsidP="00A42058">
            <w:r>
              <w:t>Criterion</w:t>
            </w:r>
          </w:p>
        </w:tc>
      </w:tr>
      <w:tr w:rsidR="00850F2F" w:rsidTr="001C29EB">
        <w:tc>
          <w:tcPr>
            <w:tcW w:w="763" w:type="dxa"/>
          </w:tcPr>
          <w:p w:rsidR="00850F2F" w:rsidRDefault="00850F2F" w:rsidP="00850F2F">
            <w:pPr>
              <w:jc w:val="center"/>
            </w:pPr>
            <w:r>
              <w:t>1</w:t>
            </w:r>
          </w:p>
        </w:tc>
        <w:tc>
          <w:tcPr>
            <w:tcW w:w="4950" w:type="dxa"/>
          </w:tcPr>
          <w:p w:rsidR="00850F2F" w:rsidRPr="0085095E" w:rsidRDefault="00850F2F" w:rsidP="003872C3">
            <w:r w:rsidRPr="0085095E">
              <w:t>≥50,000,000 individuals</w:t>
            </w:r>
          </w:p>
        </w:tc>
      </w:tr>
      <w:tr w:rsidR="00850F2F" w:rsidTr="001C29EB">
        <w:tc>
          <w:tcPr>
            <w:tcW w:w="763" w:type="dxa"/>
          </w:tcPr>
          <w:p w:rsidR="00850F2F" w:rsidRDefault="00850F2F" w:rsidP="00850F2F">
            <w:pPr>
              <w:jc w:val="center"/>
            </w:pPr>
            <w:r>
              <w:t>2</w:t>
            </w:r>
          </w:p>
        </w:tc>
        <w:tc>
          <w:tcPr>
            <w:tcW w:w="4950" w:type="dxa"/>
          </w:tcPr>
          <w:p w:rsidR="00850F2F" w:rsidRPr="0085095E" w:rsidRDefault="00850F2F" w:rsidP="003872C3">
            <w:r w:rsidRPr="0085095E">
              <w:t>&lt;50,000,000 and ≥5,000,000 individuals</w:t>
            </w:r>
          </w:p>
        </w:tc>
      </w:tr>
      <w:tr w:rsidR="00850F2F" w:rsidTr="001C29EB">
        <w:tc>
          <w:tcPr>
            <w:tcW w:w="763" w:type="dxa"/>
          </w:tcPr>
          <w:p w:rsidR="00850F2F" w:rsidRDefault="00850F2F" w:rsidP="00850F2F">
            <w:pPr>
              <w:jc w:val="center"/>
            </w:pPr>
            <w:r>
              <w:t>3</w:t>
            </w:r>
          </w:p>
        </w:tc>
        <w:tc>
          <w:tcPr>
            <w:tcW w:w="4950" w:type="dxa"/>
          </w:tcPr>
          <w:p w:rsidR="00850F2F" w:rsidRPr="0085095E" w:rsidRDefault="00850F2F" w:rsidP="003872C3">
            <w:r w:rsidRPr="0085095E">
              <w:t>&lt;5,000,000 and ≥500,000 individuals</w:t>
            </w:r>
          </w:p>
        </w:tc>
      </w:tr>
      <w:tr w:rsidR="00850F2F" w:rsidTr="001C29EB">
        <w:tc>
          <w:tcPr>
            <w:tcW w:w="763" w:type="dxa"/>
          </w:tcPr>
          <w:p w:rsidR="00850F2F" w:rsidRDefault="00850F2F" w:rsidP="00850F2F">
            <w:pPr>
              <w:jc w:val="center"/>
            </w:pPr>
            <w:r>
              <w:t>4</w:t>
            </w:r>
          </w:p>
        </w:tc>
        <w:tc>
          <w:tcPr>
            <w:tcW w:w="4950" w:type="dxa"/>
          </w:tcPr>
          <w:p w:rsidR="00850F2F" w:rsidRPr="0085095E" w:rsidRDefault="00850F2F" w:rsidP="003872C3">
            <w:r w:rsidRPr="0085095E">
              <w:t>&lt;500,000 and ≥50,000 individuals</w:t>
            </w:r>
          </w:p>
        </w:tc>
      </w:tr>
      <w:tr w:rsidR="00850F2F" w:rsidTr="001C29EB">
        <w:tc>
          <w:tcPr>
            <w:tcW w:w="763" w:type="dxa"/>
          </w:tcPr>
          <w:p w:rsidR="00850F2F" w:rsidRDefault="00850F2F" w:rsidP="00850F2F">
            <w:pPr>
              <w:jc w:val="center"/>
            </w:pPr>
            <w:r>
              <w:t>5</w:t>
            </w:r>
          </w:p>
        </w:tc>
        <w:tc>
          <w:tcPr>
            <w:tcW w:w="4950" w:type="dxa"/>
          </w:tcPr>
          <w:p w:rsidR="00850F2F" w:rsidRPr="0085095E" w:rsidRDefault="00850F2F" w:rsidP="003872C3">
            <w:r w:rsidRPr="0085095E">
              <w:t>&lt;50,000 individuals</w:t>
            </w:r>
          </w:p>
        </w:tc>
      </w:tr>
    </w:tbl>
    <w:p w:rsidR="00E3383E" w:rsidRDefault="00E3383E" w:rsidP="002F329E">
      <w:pPr>
        <w:rPr>
          <w:smallCaps/>
        </w:rPr>
      </w:pPr>
    </w:p>
    <w:p w:rsidR="002F329E" w:rsidRPr="00BB6CBD" w:rsidRDefault="002F329E" w:rsidP="002F329E">
      <w:pPr>
        <w:rPr>
          <w:smallCaps/>
        </w:rPr>
      </w:pPr>
      <w:r w:rsidRPr="00BB6CBD">
        <w:rPr>
          <w:smallCaps/>
        </w:rPr>
        <w:t>Breeding Distribution (BD) and Nonbreeding Distribution (ND)</w:t>
      </w:r>
    </w:p>
    <w:p w:rsidR="002F329E" w:rsidRDefault="002F329E" w:rsidP="002F329E"/>
    <w:p w:rsidR="001C29EB" w:rsidRDefault="00A42058" w:rsidP="00850F2F">
      <w:r>
        <w:t>Breeding and n</w:t>
      </w:r>
      <w:r w:rsidR="002F329E">
        <w:t xml:space="preserve">on-breeding distribution range sizes </w:t>
      </w:r>
      <w:r w:rsidR="008740AF">
        <w:t xml:space="preserve">were </w:t>
      </w:r>
      <w:r w:rsidR="002F329E">
        <w:t xml:space="preserve">calculated </w:t>
      </w:r>
      <w:r w:rsidR="008740AF">
        <w:t xml:space="preserve">from BirdLife International and NatureServe maps (2012) </w:t>
      </w:r>
      <w:r w:rsidR="002F329E">
        <w:t>in</w:t>
      </w:r>
      <w:r w:rsidR="008740AF">
        <w:t xml:space="preserve"> </w:t>
      </w:r>
      <w:r w:rsidR="002F329E">
        <w:t>AcrMap</w:t>
      </w:r>
      <w:r w:rsidRPr="00A42058">
        <w:rPr>
          <w:vertAlign w:val="superscript"/>
        </w:rPr>
        <w:t>®</w:t>
      </w:r>
      <w:r w:rsidR="002F329E">
        <w:t xml:space="preserve"> 10.1 using the Eckert IV projection</w:t>
      </w:r>
      <w:r w:rsidR="008740AF">
        <w:t xml:space="preserve">.  Two-dimensional polygons were used for all ranges.  Range sizes </w:t>
      </w:r>
      <w:r w:rsidR="00977BE1">
        <w:t xml:space="preserve">were assessed and scored </w:t>
      </w:r>
      <w:r>
        <w:t xml:space="preserve">at the global, </w:t>
      </w:r>
      <w:r w:rsidR="003872C3">
        <w:t>USA/Canada</w:t>
      </w:r>
      <w:r>
        <w:t xml:space="preserve">, and </w:t>
      </w:r>
      <w:r w:rsidR="00EB70A8">
        <w:t>subspecies/</w:t>
      </w:r>
      <w:r>
        <w:t>population levels.</w:t>
      </w:r>
      <w:r w:rsidR="00E3383E">
        <w:t xml:space="preserve">  </w:t>
      </w:r>
      <w:r w:rsidR="00E3383E" w:rsidRPr="00E3383E">
        <w:t xml:space="preserve">The maximum value of either </w:t>
      </w:r>
      <w:r w:rsidR="00E3383E">
        <w:t>DB</w:t>
      </w:r>
      <w:r w:rsidR="00E3383E" w:rsidRPr="00E3383E">
        <w:t xml:space="preserve"> or </w:t>
      </w:r>
      <w:r w:rsidR="00E3383E">
        <w:t>ND</w:t>
      </w:r>
      <w:r w:rsidR="00E3383E" w:rsidRPr="00E3383E">
        <w:t xml:space="preserve"> (</w:t>
      </w:r>
      <w:r w:rsidR="00E3383E">
        <w:t>D</w:t>
      </w:r>
      <w:r w:rsidR="00E3383E" w:rsidRPr="00E3383E">
        <w:t xml:space="preserve">max) is used for decisions </w:t>
      </w:r>
      <w:r w:rsidR="00E3383E">
        <w:t xml:space="preserve">on assigning </w:t>
      </w:r>
      <w:r w:rsidR="00E3383E" w:rsidRPr="00E3383E">
        <w:t>conservation concern categories.</w:t>
      </w:r>
    </w:p>
    <w:p w:rsidR="001C29EB" w:rsidRDefault="001C29EB" w:rsidP="00850F2F"/>
    <w:tbl>
      <w:tblPr>
        <w:tblStyle w:val="TableGrid"/>
        <w:tblW w:w="0" w:type="auto"/>
        <w:tblInd w:w="828" w:type="dxa"/>
        <w:tblLook w:val="04A0" w:firstRow="1" w:lastRow="0" w:firstColumn="1" w:lastColumn="0" w:noHBand="0" w:noVBand="1"/>
      </w:tblPr>
      <w:tblGrid>
        <w:gridCol w:w="763"/>
        <w:gridCol w:w="4950"/>
      </w:tblGrid>
      <w:tr w:rsidR="00850F2F" w:rsidTr="00850F2F">
        <w:tc>
          <w:tcPr>
            <w:tcW w:w="763" w:type="dxa"/>
          </w:tcPr>
          <w:p w:rsidR="00850F2F" w:rsidRDefault="00850F2F" w:rsidP="003872C3">
            <w:pPr>
              <w:jc w:val="center"/>
            </w:pPr>
            <w:r>
              <w:t>Score</w:t>
            </w:r>
          </w:p>
        </w:tc>
        <w:tc>
          <w:tcPr>
            <w:tcW w:w="4950" w:type="dxa"/>
          </w:tcPr>
          <w:p w:rsidR="00850F2F" w:rsidRDefault="00A81F37" w:rsidP="003872C3">
            <w:r>
              <w:t>Criterion</w:t>
            </w:r>
          </w:p>
        </w:tc>
      </w:tr>
      <w:tr w:rsidR="00850F2F" w:rsidTr="00850F2F">
        <w:tc>
          <w:tcPr>
            <w:tcW w:w="763" w:type="dxa"/>
          </w:tcPr>
          <w:p w:rsidR="00850F2F" w:rsidRDefault="00850F2F" w:rsidP="003872C3">
            <w:pPr>
              <w:jc w:val="center"/>
            </w:pPr>
            <w:r>
              <w:t>1</w:t>
            </w:r>
          </w:p>
        </w:tc>
        <w:tc>
          <w:tcPr>
            <w:tcW w:w="4950" w:type="dxa"/>
          </w:tcPr>
          <w:p w:rsidR="00850F2F" w:rsidRPr="000F49B5" w:rsidRDefault="00850F2F" w:rsidP="003872C3">
            <w:r w:rsidRPr="000F49B5">
              <w:t>≥4,000,000 km</w:t>
            </w:r>
            <w:r w:rsidRPr="000F49B5">
              <w:rPr>
                <w:vertAlign w:val="superscript"/>
              </w:rPr>
              <w:t>2</w:t>
            </w:r>
          </w:p>
        </w:tc>
      </w:tr>
      <w:tr w:rsidR="00850F2F" w:rsidTr="00850F2F">
        <w:tc>
          <w:tcPr>
            <w:tcW w:w="763" w:type="dxa"/>
          </w:tcPr>
          <w:p w:rsidR="00850F2F" w:rsidRDefault="00850F2F" w:rsidP="003872C3">
            <w:pPr>
              <w:jc w:val="center"/>
            </w:pPr>
            <w:r>
              <w:t>2</w:t>
            </w:r>
          </w:p>
        </w:tc>
        <w:tc>
          <w:tcPr>
            <w:tcW w:w="4950" w:type="dxa"/>
          </w:tcPr>
          <w:p w:rsidR="00850F2F" w:rsidRPr="000F49B5" w:rsidRDefault="00850F2F" w:rsidP="003872C3">
            <w:r w:rsidRPr="000F49B5">
              <w:t>≥1,000,000 and &lt;4,000,000 km</w:t>
            </w:r>
            <w:r w:rsidRPr="000F49B5">
              <w:rPr>
                <w:vertAlign w:val="superscript"/>
              </w:rPr>
              <w:t>2</w:t>
            </w:r>
          </w:p>
        </w:tc>
      </w:tr>
      <w:tr w:rsidR="00850F2F" w:rsidTr="00850F2F">
        <w:tc>
          <w:tcPr>
            <w:tcW w:w="763" w:type="dxa"/>
          </w:tcPr>
          <w:p w:rsidR="00850F2F" w:rsidRDefault="00850F2F" w:rsidP="003872C3">
            <w:pPr>
              <w:jc w:val="center"/>
            </w:pPr>
            <w:r>
              <w:t>3</w:t>
            </w:r>
          </w:p>
        </w:tc>
        <w:tc>
          <w:tcPr>
            <w:tcW w:w="4950" w:type="dxa"/>
          </w:tcPr>
          <w:p w:rsidR="00850F2F" w:rsidRPr="000F49B5" w:rsidRDefault="00850F2F" w:rsidP="003872C3">
            <w:r w:rsidRPr="000F49B5">
              <w:t>≥300,000 and &lt;1,000,000 km</w:t>
            </w:r>
            <w:r w:rsidRPr="000F49B5">
              <w:rPr>
                <w:vertAlign w:val="superscript"/>
              </w:rPr>
              <w:t>2</w:t>
            </w:r>
          </w:p>
        </w:tc>
      </w:tr>
      <w:tr w:rsidR="00850F2F" w:rsidTr="00850F2F">
        <w:tc>
          <w:tcPr>
            <w:tcW w:w="763" w:type="dxa"/>
          </w:tcPr>
          <w:p w:rsidR="00850F2F" w:rsidRDefault="00850F2F" w:rsidP="003872C3">
            <w:pPr>
              <w:jc w:val="center"/>
            </w:pPr>
            <w:r>
              <w:t>4</w:t>
            </w:r>
          </w:p>
        </w:tc>
        <w:tc>
          <w:tcPr>
            <w:tcW w:w="4950" w:type="dxa"/>
          </w:tcPr>
          <w:p w:rsidR="00850F2F" w:rsidRPr="000F49B5" w:rsidRDefault="00850F2F" w:rsidP="003872C3">
            <w:pPr>
              <w:rPr>
                <w:vertAlign w:val="superscript"/>
              </w:rPr>
            </w:pPr>
            <w:r w:rsidRPr="000F49B5">
              <w:t>≥80,000 and &lt;300,000 km</w:t>
            </w:r>
            <w:r w:rsidRPr="000F49B5">
              <w:rPr>
                <w:vertAlign w:val="superscript"/>
              </w:rPr>
              <w:t>2</w:t>
            </w:r>
          </w:p>
        </w:tc>
      </w:tr>
      <w:tr w:rsidR="00850F2F" w:rsidTr="00850F2F">
        <w:tc>
          <w:tcPr>
            <w:tcW w:w="763" w:type="dxa"/>
          </w:tcPr>
          <w:p w:rsidR="00850F2F" w:rsidRDefault="00850F2F" w:rsidP="003872C3">
            <w:pPr>
              <w:jc w:val="center"/>
            </w:pPr>
            <w:r>
              <w:t>5</w:t>
            </w:r>
          </w:p>
        </w:tc>
        <w:tc>
          <w:tcPr>
            <w:tcW w:w="4950" w:type="dxa"/>
          </w:tcPr>
          <w:p w:rsidR="00850F2F" w:rsidRPr="000F49B5" w:rsidRDefault="00850F2F" w:rsidP="003872C3">
            <w:r w:rsidRPr="000F49B5">
              <w:t>&lt;80,000 km</w:t>
            </w:r>
            <w:r w:rsidRPr="000F49B5">
              <w:rPr>
                <w:vertAlign w:val="superscript"/>
              </w:rPr>
              <w:t>2</w:t>
            </w:r>
          </w:p>
        </w:tc>
      </w:tr>
    </w:tbl>
    <w:p w:rsidR="00A42058" w:rsidRDefault="002F329E" w:rsidP="00850F2F">
      <w:pPr>
        <w:ind w:left="720"/>
      </w:pPr>
      <w:r>
        <w:tab/>
      </w:r>
    </w:p>
    <w:p w:rsidR="002F329E" w:rsidRPr="00BB6CBD" w:rsidRDefault="002F329E" w:rsidP="002F329E">
      <w:pPr>
        <w:rPr>
          <w:smallCaps/>
        </w:rPr>
      </w:pPr>
      <w:r w:rsidRPr="00BB6CBD">
        <w:rPr>
          <w:smallCaps/>
        </w:rPr>
        <w:t>Breeding Threats (TB) and Nonbreeding Threats (TN)</w:t>
      </w:r>
    </w:p>
    <w:p w:rsidR="002F329E" w:rsidRDefault="002F329E" w:rsidP="002F329E"/>
    <w:p w:rsidR="001C29EB" w:rsidRDefault="00977BE1" w:rsidP="002F329E">
      <w:r>
        <w:t>The c</w:t>
      </w:r>
      <w:r w:rsidR="002F329E">
        <w:t xml:space="preserve">omplete set of threats identified by Salafsky </w:t>
      </w:r>
      <w:r w:rsidR="002F329E" w:rsidRPr="00D419DE">
        <w:rPr>
          <w:i/>
        </w:rPr>
        <w:t>et al</w:t>
      </w:r>
      <w:r w:rsidR="002F329E">
        <w:t xml:space="preserve">. (2008) </w:t>
      </w:r>
      <w:r>
        <w:t xml:space="preserve">was </w:t>
      </w:r>
      <w:r w:rsidR="002F329E">
        <w:t xml:space="preserve">narrowed and combined </w:t>
      </w:r>
      <w:r w:rsidR="00D419DE">
        <w:t>f</w:t>
      </w:r>
      <w:r w:rsidR="002F329E">
        <w:t>or</w:t>
      </w:r>
      <w:r>
        <w:t xml:space="preserve"> relevancy to shorebirds and s</w:t>
      </w:r>
      <w:r w:rsidR="002F329E">
        <w:t>core</w:t>
      </w:r>
      <w:r>
        <w:t>d</w:t>
      </w:r>
      <w:r w:rsidR="00A42058">
        <w:t xml:space="preserve"> </w:t>
      </w:r>
      <w:r w:rsidR="002F329E">
        <w:t xml:space="preserve">based on </w:t>
      </w:r>
      <w:r>
        <w:t xml:space="preserve">their </w:t>
      </w:r>
      <w:r w:rsidR="00CC5FEB">
        <w:t xml:space="preserve">combined </w:t>
      </w:r>
      <w:r w:rsidR="002F329E">
        <w:t xml:space="preserve">severity and scope </w:t>
      </w:r>
      <w:r w:rsidR="00D524F0">
        <w:t xml:space="preserve">within </w:t>
      </w:r>
      <w:r>
        <w:t xml:space="preserve">shorebird breeding and nonbreeding (including migration) ranges.  Threats were assessed and scored only at the </w:t>
      </w:r>
      <w:r w:rsidR="003872C3">
        <w:t xml:space="preserve">USA/Canada </w:t>
      </w:r>
      <w:r w:rsidR="00D524F0">
        <w:t>and subspecies/</w:t>
      </w:r>
      <w:r w:rsidR="00A42058">
        <w:t>population level</w:t>
      </w:r>
      <w:r w:rsidR="00D524F0">
        <w:t>s</w:t>
      </w:r>
      <w:r w:rsidR="00A42058">
        <w:t>.</w:t>
      </w:r>
      <w:r w:rsidR="00A266F3">
        <w:t xml:space="preserve">  The maximum value of either TB or TN (Tmax) is used for decisions </w:t>
      </w:r>
      <w:r w:rsidR="00E3383E">
        <w:t xml:space="preserve">on assigning </w:t>
      </w:r>
      <w:r w:rsidR="00A266F3">
        <w:t>conservation concern categories.</w:t>
      </w:r>
    </w:p>
    <w:p w:rsidR="001C29EB" w:rsidRDefault="001C29EB" w:rsidP="001C29EB">
      <w:pPr>
        <w:ind w:firstLine="720"/>
      </w:pPr>
    </w:p>
    <w:tbl>
      <w:tblPr>
        <w:tblStyle w:val="TableGrid"/>
        <w:tblW w:w="0" w:type="auto"/>
        <w:tblInd w:w="828" w:type="dxa"/>
        <w:tblLook w:val="04A0" w:firstRow="1" w:lastRow="0" w:firstColumn="1" w:lastColumn="0" w:noHBand="0" w:noVBand="1"/>
      </w:tblPr>
      <w:tblGrid>
        <w:gridCol w:w="763"/>
        <w:gridCol w:w="7985"/>
      </w:tblGrid>
      <w:tr w:rsidR="00850F2F" w:rsidTr="001C29EB">
        <w:tc>
          <w:tcPr>
            <w:tcW w:w="763" w:type="dxa"/>
          </w:tcPr>
          <w:p w:rsidR="00850F2F" w:rsidRDefault="00850F2F" w:rsidP="003872C3">
            <w:pPr>
              <w:jc w:val="center"/>
            </w:pPr>
            <w:r>
              <w:t>Score</w:t>
            </w:r>
          </w:p>
        </w:tc>
        <w:tc>
          <w:tcPr>
            <w:tcW w:w="7985" w:type="dxa"/>
          </w:tcPr>
          <w:p w:rsidR="00850F2F" w:rsidRDefault="00A81F37" w:rsidP="003872C3">
            <w:r>
              <w:t>Criterion</w:t>
            </w:r>
          </w:p>
        </w:tc>
      </w:tr>
      <w:tr w:rsidR="00850F2F" w:rsidTr="001C29EB">
        <w:tc>
          <w:tcPr>
            <w:tcW w:w="763" w:type="dxa"/>
          </w:tcPr>
          <w:p w:rsidR="00850F2F" w:rsidRDefault="00850F2F" w:rsidP="003872C3">
            <w:pPr>
              <w:jc w:val="center"/>
            </w:pPr>
            <w:r>
              <w:t>1</w:t>
            </w:r>
          </w:p>
        </w:tc>
        <w:tc>
          <w:tcPr>
            <w:tcW w:w="7985" w:type="dxa"/>
          </w:tcPr>
          <w:p w:rsidR="00850F2F" w:rsidRPr="005E0E3A" w:rsidRDefault="00850F2F" w:rsidP="003872C3">
            <w:r w:rsidRPr="005E0E3A">
              <w:t>will not impair the population in the future</w:t>
            </w:r>
          </w:p>
        </w:tc>
      </w:tr>
      <w:tr w:rsidR="00850F2F" w:rsidTr="001C29EB">
        <w:tc>
          <w:tcPr>
            <w:tcW w:w="763" w:type="dxa"/>
          </w:tcPr>
          <w:p w:rsidR="00850F2F" w:rsidRDefault="00850F2F" w:rsidP="003872C3">
            <w:pPr>
              <w:jc w:val="center"/>
            </w:pPr>
            <w:r>
              <w:t>2</w:t>
            </w:r>
          </w:p>
        </w:tc>
        <w:tc>
          <w:tcPr>
            <w:tcW w:w="7985" w:type="dxa"/>
          </w:tcPr>
          <w:p w:rsidR="00850F2F" w:rsidRPr="005E0E3A" w:rsidRDefault="00850F2F" w:rsidP="003872C3">
            <w:r w:rsidRPr="005E0E3A">
              <w:t>will slightly to moderately degrade the population but are localized in scope</w:t>
            </w:r>
          </w:p>
        </w:tc>
      </w:tr>
      <w:tr w:rsidR="00850F2F" w:rsidTr="001C29EB">
        <w:tc>
          <w:tcPr>
            <w:tcW w:w="763" w:type="dxa"/>
          </w:tcPr>
          <w:p w:rsidR="00850F2F" w:rsidRDefault="00850F2F" w:rsidP="003872C3">
            <w:pPr>
              <w:jc w:val="center"/>
            </w:pPr>
            <w:r>
              <w:t>3</w:t>
            </w:r>
          </w:p>
        </w:tc>
        <w:tc>
          <w:tcPr>
            <w:tcW w:w="7985" w:type="dxa"/>
          </w:tcPr>
          <w:p w:rsidR="00850F2F" w:rsidRPr="005E0E3A" w:rsidRDefault="00850F2F" w:rsidP="003872C3">
            <w:r w:rsidRPr="005E0E3A">
              <w:t>will seriously degrade or eliminate the population over some portion of its range</w:t>
            </w:r>
          </w:p>
        </w:tc>
      </w:tr>
      <w:tr w:rsidR="00850F2F" w:rsidTr="001C29EB">
        <w:tc>
          <w:tcPr>
            <w:tcW w:w="763" w:type="dxa"/>
          </w:tcPr>
          <w:p w:rsidR="00850F2F" w:rsidRDefault="00850F2F" w:rsidP="003872C3">
            <w:pPr>
              <w:jc w:val="center"/>
            </w:pPr>
            <w:r>
              <w:t>4</w:t>
            </w:r>
          </w:p>
        </w:tc>
        <w:tc>
          <w:tcPr>
            <w:tcW w:w="7985" w:type="dxa"/>
          </w:tcPr>
          <w:p w:rsidR="00850F2F" w:rsidRPr="005E0E3A" w:rsidRDefault="00850F2F" w:rsidP="003872C3">
            <w:r w:rsidRPr="005E0E3A">
              <w:t>will moderately degrade the population over most of its range</w:t>
            </w:r>
          </w:p>
        </w:tc>
      </w:tr>
      <w:tr w:rsidR="00850F2F" w:rsidTr="001C29EB">
        <w:tc>
          <w:tcPr>
            <w:tcW w:w="763" w:type="dxa"/>
          </w:tcPr>
          <w:p w:rsidR="00850F2F" w:rsidRDefault="00850F2F" w:rsidP="003872C3">
            <w:pPr>
              <w:jc w:val="center"/>
            </w:pPr>
            <w:r>
              <w:t>5</w:t>
            </w:r>
          </w:p>
        </w:tc>
        <w:tc>
          <w:tcPr>
            <w:tcW w:w="7985" w:type="dxa"/>
          </w:tcPr>
          <w:p w:rsidR="00850F2F" w:rsidRPr="005E0E3A" w:rsidRDefault="00850F2F" w:rsidP="003872C3">
            <w:r w:rsidRPr="005E0E3A">
              <w:t>will seriously degrade or eliminate the population over much of its range</w:t>
            </w:r>
          </w:p>
        </w:tc>
      </w:tr>
    </w:tbl>
    <w:p w:rsidR="00E3383E" w:rsidRDefault="00E3383E">
      <w:pPr>
        <w:widowControl/>
        <w:autoSpaceDE/>
        <w:autoSpaceDN/>
        <w:adjustRightInd/>
        <w:rPr>
          <w:smallCaps/>
        </w:rPr>
      </w:pPr>
    </w:p>
    <w:p w:rsidR="00FB3ED7" w:rsidRDefault="00FB3ED7">
      <w:pPr>
        <w:widowControl/>
        <w:autoSpaceDE/>
        <w:autoSpaceDN/>
        <w:adjustRightInd/>
        <w:rPr>
          <w:smallCaps/>
        </w:rPr>
      </w:pPr>
      <w:r>
        <w:rPr>
          <w:smallCaps/>
        </w:rPr>
        <w:br w:type="page"/>
      </w:r>
    </w:p>
    <w:p w:rsidR="002F329E" w:rsidRPr="00BB6CBD" w:rsidRDefault="002F329E" w:rsidP="002F329E">
      <w:pPr>
        <w:rPr>
          <w:smallCaps/>
        </w:rPr>
      </w:pPr>
      <w:r w:rsidRPr="00BB6CBD">
        <w:rPr>
          <w:smallCaps/>
        </w:rPr>
        <w:lastRenderedPageBreak/>
        <w:t>Population Trend</w:t>
      </w:r>
      <w:r w:rsidR="00A42058" w:rsidRPr="00BB6CBD">
        <w:rPr>
          <w:smallCaps/>
        </w:rPr>
        <w:t xml:space="preserve"> (PT)</w:t>
      </w:r>
    </w:p>
    <w:p w:rsidR="002F329E" w:rsidRDefault="002F329E" w:rsidP="002F329E"/>
    <w:p w:rsidR="001C29EB" w:rsidRDefault="00360CF7" w:rsidP="002F329E">
      <w:r>
        <w:t>The l</w:t>
      </w:r>
      <w:r w:rsidR="002F329E">
        <w:t>ong-term</w:t>
      </w:r>
      <w:r w:rsidR="00D524F0">
        <w:t xml:space="preserve"> (30-year) </w:t>
      </w:r>
      <w:r w:rsidR="002F329E">
        <w:t xml:space="preserve">qualitative </w:t>
      </w:r>
      <w:r w:rsidR="00977BE1">
        <w:t xml:space="preserve">or quantitative </w:t>
      </w:r>
      <w:r w:rsidR="002F329E">
        <w:t xml:space="preserve">population trend </w:t>
      </w:r>
      <w:r w:rsidR="00C91111">
        <w:t xml:space="preserve">generally </w:t>
      </w:r>
      <w:r w:rsidR="002F329E">
        <w:t xml:space="preserve">reported in Andres </w:t>
      </w:r>
      <w:r w:rsidR="002F329E" w:rsidRPr="00D524F0">
        <w:rPr>
          <w:i/>
        </w:rPr>
        <w:t>et al.</w:t>
      </w:r>
      <w:r w:rsidR="002F329E">
        <w:t xml:space="preserve"> (2012)</w:t>
      </w:r>
      <w:r>
        <w:t xml:space="preserve"> was used in this assessment</w:t>
      </w:r>
      <w:r w:rsidR="002F329E">
        <w:t xml:space="preserve">.  </w:t>
      </w:r>
      <w:r>
        <w:t>Reliable, quantitative information on trend</w:t>
      </w:r>
      <w:r w:rsidR="00B72F99">
        <w:t>s is lacking for many shorebird</w:t>
      </w:r>
      <w:r w:rsidR="00CC5FEB">
        <w:t>s</w:t>
      </w:r>
      <w:r>
        <w:t xml:space="preserve">, and </w:t>
      </w:r>
      <w:r w:rsidR="002F329E">
        <w:t>Breeding Bird Survey</w:t>
      </w:r>
      <w:r w:rsidR="00CC5FEB">
        <w:t xml:space="preserve">, on which the Partners in Flight assessment relies on for many species, </w:t>
      </w:r>
      <w:r w:rsidR="00B72F99">
        <w:t>provide</w:t>
      </w:r>
      <w:r w:rsidR="00CC5FEB">
        <w:t>s</w:t>
      </w:r>
      <w:r w:rsidR="00B72F99">
        <w:t xml:space="preserve"> </w:t>
      </w:r>
      <w:r w:rsidR="00322651">
        <w:t xml:space="preserve">information </w:t>
      </w:r>
      <w:r w:rsidR="00A81F37">
        <w:t xml:space="preserve">for </w:t>
      </w:r>
      <w:r w:rsidR="00B72F99">
        <w:t xml:space="preserve">only </w:t>
      </w:r>
      <w:r w:rsidR="00322651">
        <w:t xml:space="preserve">a few </w:t>
      </w:r>
      <w:r w:rsidR="00CC5FEB">
        <w:t xml:space="preserve">shorebird </w:t>
      </w:r>
      <w:r w:rsidR="00322651">
        <w:t xml:space="preserve">species.  Accordingly, a more qualitative set of </w:t>
      </w:r>
      <w:r>
        <w:t>crit</w:t>
      </w:r>
      <w:r w:rsidR="00322651">
        <w:t xml:space="preserve">eria </w:t>
      </w:r>
      <w:r>
        <w:t xml:space="preserve">was </w:t>
      </w:r>
      <w:r w:rsidR="00322651">
        <w:t xml:space="preserve">used to score population trend.  </w:t>
      </w:r>
      <w:r w:rsidR="00977BE1">
        <w:t xml:space="preserve">Trends were assessed and scored </w:t>
      </w:r>
      <w:r w:rsidR="00A42058">
        <w:t xml:space="preserve">at the </w:t>
      </w:r>
      <w:r w:rsidR="003872C3">
        <w:t xml:space="preserve">USA/Canada </w:t>
      </w:r>
      <w:r w:rsidR="00D524F0">
        <w:t>and subspecies/</w:t>
      </w:r>
      <w:r w:rsidR="00A42058">
        <w:t>population level</w:t>
      </w:r>
      <w:r w:rsidR="00D524F0">
        <w:t>s</w:t>
      </w:r>
      <w:r w:rsidR="00A42058">
        <w:t>.</w:t>
      </w:r>
    </w:p>
    <w:p w:rsidR="00B36D9A" w:rsidRDefault="00B36D9A">
      <w:pPr>
        <w:widowControl/>
        <w:autoSpaceDE/>
        <w:autoSpaceDN/>
        <w:adjustRightInd/>
      </w:pPr>
    </w:p>
    <w:tbl>
      <w:tblPr>
        <w:tblStyle w:val="TableGrid"/>
        <w:tblW w:w="0" w:type="auto"/>
        <w:tblInd w:w="828" w:type="dxa"/>
        <w:tblLook w:val="04A0" w:firstRow="1" w:lastRow="0" w:firstColumn="1" w:lastColumn="0" w:noHBand="0" w:noVBand="1"/>
      </w:tblPr>
      <w:tblGrid>
        <w:gridCol w:w="763"/>
        <w:gridCol w:w="4950"/>
      </w:tblGrid>
      <w:tr w:rsidR="00850F2F" w:rsidTr="00850F2F">
        <w:tc>
          <w:tcPr>
            <w:tcW w:w="763" w:type="dxa"/>
          </w:tcPr>
          <w:p w:rsidR="00850F2F" w:rsidRDefault="00850F2F" w:rsidP="003872C3">
            <w:pPr>
              <w:jc w:val="center"/>
            </w:pPr>
            <w:r>
              <w:t>Score</w:t>
            </w:r>
          </w:p>
        </w:tc>
        <w:tc>
          <w:tcPr>
            <w:tcW w:w="4950" w:type="dxa"/>
          </w:tcPr>
          <w:p w:rsidR="00850F2F" w:rsidRDefault="00A81F37" w:rsidP="003872C3">
            <w:r>
              <w:t>Criterion</w:t>
            </w:r>
          </w:p>
        </w:tc>
      </w:tr>
      <w:tr w:rsidR="00850F2F" w:rsidTr="00850F2F">
        <w:tc>
          <w:tcPr>
            <w:tcW w:w="763" w:type="dxa"/>
          </w:tcPr>
          <w:p w:rsidR="00850F2F" w:rsidRDefault="00850F2F" w:rsidP="003872C3">
            <w:pPr>
              <w:jc w:val="center"/>
            </w:pPr>
            <w:r>
              <w:t>1</w:t>
            </w:r>
          </w:p>
        </w:tc>
        <w:tc>
          <w:tcPr>
            <w:tcW w:w="4950" w:type="dxa"/>
          </w:tcPr>
          <w:p w:rsidR="00850F2F" w:rsidRPr="0085762D" w:rsidRDefault="00850F2F" w:rsidP="003872C3">
            <w:r w:rsidRPr="0085762D">
              <w:t>substantial increase</w:t>
            </w:r>
          </w:p>
        </w:tc>
      </w:tr>
      <w:tr w:rsidR="00850F2F" w:rsidTr="00850F2F">
        <w:tc>
          <w:tcPr>
            <w:tcW w:w="763" w:type="dxa"/>
          </w:tcPr>
          <w:p w:rsidR="00850F2F" w:rsidRDefault="00850F2F" w:rsidP="003872C3">
            <w:pPr>
              <w:jc w:val="center"/>
            </w:pPr>
            <w:r>
              <w:t>2</w:t>
            </w:r>
          </w:p>
        </w:tc>
        <w:tc>
          <w:tcPr>
            <w:tcW w:w="4950" w:type="dxa"/>
          </w:tcPr>
          <w:p w:rsidR="00850F2F" w:rsidRPr="0085762D" w:rsidRDefault="00850F2F" w:rsidP="003872C3">
            <w:r w:rsidRPr="0085762D">
              <w:t>small increase or increase suspected</w:t>
            </w:r>
          </w:p>
        </w:tc>
      </w:tr>
      <w:tr w:rsidR="00850F2F" w:rsidTr="00850F2F">
        <w:tc>
          <w:tcPr>
            <w:tcW w:w="763" w:type="dxa"/>
          </w:tcPr>
          <w:p w:rsidR="00850F2F" w:rsidRDefault="00850F2F" w:rsidP="003872C3">
            <w:pPr>
              <w:jc w:val="center"/>
            </w:pPr>
            <w:r>
              <w:t>3</w:t>
            </w:r>
          </w:p>
        </w:tc>
        <w:tc>
          <w:tcPr>
            <w:tcW w:w="4950" w:type="dxa"/>
          </w:tcPr>
          <w:p w:rsidR="00850F2F" w:rsidRPr="0085762D" w:rsidRDefault="00850F2F" w:rsidP="003872C3">
            <w:r w:rsidRPr="0085762D">
              <w:t>stable or unknown</w:t>
            </w:r>
          </w:p>
        </w:tc>
      </w:tr>
      <w:tr w:rsidR="00850F2F" w:rsidTr="00850F2F">
        <w:tc>
          <w:tcPr>
            <w:tcW w:w="763" w:type="dxa"/>
          </w:tcPr>
          <w:p w:rsidR="00850F2F" w:rsidRDefault="00850F2F" w:rsidP="003872C3">
            <w:pPr>
              <w:jc w:val="center"/>
            </w:pPr>
            <w:r>
              <w:t>4</w:t>
            </w:r>
          </w:p>
        </w:tc>
        <w:tc>
          <w:tcPr>
            <w:tcW w:w="4950" w:type="dxa"/>
          </w:tcPr>
          <w:p w:rsidR="00850F2F" w:rsidRPr="0085762D" w:rsidRDefault="00850F2F" w:rsidP="003872C3">
            <w:r w:rsidRPr="0085762D">
              <w:t>moderate decrease or decrease suspected</w:t>
            </w:r>
          </w:p>
        </w:tc>
      </w:tr>
      <w:tr w:rsidR="00850F2F" w:rsidTr="00850F2F">
        <w:tc>
          <w:tcPr>
            <w:tcW w:w="763" w:type="dxa"/>
          </w:tcPr>
          <w:p w:rsidR="00850F2F" w:rsidRDefault="00850F2F" w:rsidP="003872C3">
            <w:pPr>
              <w:jc w:val="center"/>
            </w:pPr>
            <w:r>
              <w:t>5</w:t>
            </w:r>
          </w:p>
        </w:tc>
        <w:tc>
          <w:tcPr>
            <w:tcW w:w="4950" w:type="dxa"/>
          </w:tcPr>
          <w:p w:rsidR="00850F2F" w:rsidRPr="0085762D" w:rsidRDefault="00850F2F" w:rsidP="003872C3">
            <w:r w:rsidRPr="0085762D">
              <w:t>substantial decrease</w:t>
            </w:r>
          </w:p>
        </w:tc>
      </w:tr>
    </w:tbl>
    <w:p w:rsidR="00E3383E" w:rsidRDefault="00E3383E" w:rsidP="00360CF7">
      <w:pPr>
        <w:widowControl/>
        <w:autoSpaceDE/>
        <w:autoSpaceDN/>
        <w:adjustRightInd/>
        <w:rPr>
          <w:smallCaps/>
        </w:rPr>
      </w:pPr>
    </w:p>
    <w:p w:rsidR="00360CF7" w:rsidRDefault="00360CF7" w:rsidP="00360CF7">
      <w:pPr>
        <w:widowControl/>
        <w:autoSpaceDE/>
        <w:autoSpaceDN/>
        <w:adjustRightInd/>
        <w:rPr>
          <w:smallCaps/>
        </w:rPr>
      </w:pPr>
      <w:r w:rsidRPr="009478E1">
        <w:rPr>
          <w:smallCaps/>
        </w:rPr>
        <w:t>Climate Change Vulnerability</w:t>
      </w:r>
    </w:p>
    <w:p w:rsidR="00360CF7" w:rsidRDefault="00360CF7">
      <w:pPr>
        <w:widowControl/>
        <w:autoSpaceDE/>
        <w:autoSpaceDN/>
        <w:adjustRightInd/>
      </w:pPr>
    </w:p>
    <w:p w:rsidR="00360CF7" w:rsidRDefault="00360CF7">
      <w:pPr>
        <w:widowControl/>
        <w:autoSpaceDE/>
        <w:autoSpaceDN/>
        <w:adjustRightInd/>
      </w:pPr>
      <w:r w:rsidRPr="009478E1">
        <w:t xml:space="preserve">Galbraith </w:t>
      </w:r>
      <w:r w:rsidRPr="00E53221">
        <w:rPr>
          <w:i/>
        </w:rPr>
        <w:t>et al.</w:t>
      </w:r>
      <w:r w:rsidRPr="009478E1">
        <w:t xml:space="preserve"> (2014)</w:t>
      </w:r>
      <w:r>
        <w:t xml:space="preserve"> used six climate change related factors to </w:t>
      </w:r>
      <w:r w:rsidR="00EB169C">
        <w:t xml:space="preserve">evaluate the </w:t>
      </w:r>
      <w:r>
        <w:t xml:space="preserve">vulnerability of </w:t>
      </w:r>
      <w:r w:rsidR="003872C3">
        <w:t xml:space="preserve">USA/Canada </w:t>
      </w:r>
      <w:r>
        <w:t xml:space="preserve">shorebirds: 1) changes in breeding </w:t>
      </w:r>
      <w:r w:rsidR="00EB169C">
        <w:t>habitat, 2) changes in migration habitat, 3) changes in wintering habitat, 4) dependence on ecological synchronicities, 5) migration distance, and 6) habitat specialization.  Numerical s</w:t>
      </w:r>
      <w:r>
        <w:t xml:space="preserve">cores were </w:t>
      </w:r>
      <w:r w:rsidR="00EB169C">
        <w:t xml:space="preserve">extracted </w:t>
      </w:r>
      <w:r>
        <w:t xml:space="preserve">from </w:t>
      </w:r>
      <w:r w:rsidRPr="009478E1">
        <w:t xml:space="preserve">Galbraith </w:t>
      </w:r>
      <w:r w:rsidRPr="00E53221">
        <w:rPr>
          <w:i/>
        </w:rPr>
        <w:t>et al.</w:t>
      </w:r>
      <w:r w:rsidRPr="009478E1">
        <w:t xml:space="preserve"> (2014)</w:t>
      </w:r>
      <w:r>
        <w:t xml:space="preserve"> and expanded to cove</w:t>
      </w:r>
      <w:r w:rsidR="00EB169C">
        <w:t>r all taxa in this assessment.  Total scores in their system ranged from -14 (major habitat gains) to 30</w:t>
      </w:r>
      <w:r w:rsidR="001C29EB">
        <w:t xml:space="preserve"> (major effects on all factors)</w:t>
      </w:r>
      <w:r w:rsidR="00EB169C">
        <w:t>.</w:t>
      </w:r>
    </w:p>
    <w:p w:rsidR="00360CF7" w:rsidRDefault="00360CF7">
      <w:pPr>
        <w:widowControl/>
        <w:autoSpaceDE/>
        <w:autoSpaceDN/>
        <w:adjustRightInd/>
      </w:pPr>
    </w:p>
    <w:p w:rsidR="00A42058" w:rsidRPr="00BB6CBD" w:rsidRDefault="00D419DE" w:rsidP="00246C88">
      <w:pPr>
        <w:rPr>
          <w:b/>
          <w:smallCaps/>
        </w:rPr>
      </w:pPr>
      <w:r w:rsidRPr="00BB6CBD">
        <w:rPr>
          <w:b/>
          <w:smallCaps/>
        </w:rPr>
        <w:t>Conservation Categories</w:t>
      </w:r>
    </w:p>
    <w:p w:rsidR="00A42058" w:rsidRDefault="00A42058" w:rsidP="00246C88"/>
    <w:p w:rsidR="002E50CD" w:rsidRDefault="00102581" w:rsidP="004E0E83">
      <w:r>
        <w:t xml:space="preserve">The following </w:t>
      </w:r>
      <w:r w:rsidR="009478E1">
        <w:t xml:space="preserve">combinations of </w:t>
      </w:r>
      <w:r w:rsidR="00501C88">
        <w:t xml:space="preserve">assessment </w:t>
      </w:r>
      <w:r>
        <w:t>element</w:t>
      </w:r>
      <w:r w:rsidR="009478E1">
        <w:t>s</w:t>
      </w:r>
      <w:r>
        <w:t xml:space="preserve">, based </w:t>
      </w:r>
      <w:r w:rsidR="00C34FA5">
        <w:t xml:space="preserve">primarily </w:t>
      </w:r>
      <w:r w:rsidR="009478E1">
        <w:t xml:space="preserve">on </w:t>
      </w:r>
      <w:r>
        <w:t xml:space="preserve">Panjabi </w:t>
      </w:r>
      <w:r w:rsidRPr="00102581">
        <w:rPr>
          <w:i/>
        </w:rPr>
        <w:t>et al</w:t>
      </w:r>
      <w:r>
        <w:t>. (2012)</w:t>
      </w:r>
      <w:r w:rsidR="00C34FA5">
        <w:t xml:space="preserve"> and revised for the update of the Partners</w:t>
      </w:r>
      <w:r w:rsidR="00322651">
        <w:t xml:space="preserve"> </w:t>
      </w:r>
      <w:r w:rsidR="00C34FA5">
        <w:t xml:space="preserve">in Flight Landbird Conservation Plan (Rosenburg </w:t>
      </w:r>
      <w:r w:rsidR="00C34FA5" w:rsidRPr="00102581">
        <w:rPr>
          <w:i/>
        </w:rPr>
        <w:t>et al</w:t>
      </w:r>
      <w:r w:rsidR="00C34FA5">
        <w:t xml:space="preserve">. 2016) </w:t>
      </w:r>
      <w:r>
        <w:t>w</w:t>
      </w:r>
      <w:r w:rsidR="009478E1">
        <w:t>ere</w:t>
      </w:r>
      <w:r>
        <w:t xml:space="preserve"> </w:t>
      </w:r>
      <w:r w:rsidR="009478E1">
        <w:t xml:space="preserve">used to assign </w:t>
      </w:r>
      <w:r>
        <w:t xml:space="preserve">shorebird </w:t>
      </w:r>
      <w:r w:rsidR="002E50CD">
        <w:t xml:space="preserve">taxa </w:t>
      </w:r>
      <w:r>
        <w:t>to categories of conservation</w:t>
      </w:r>
      <w:r w:rsidR="00501C88">
        <w:t xml:space="preserve"> concern</w:t>
      </w:r>
      <w:r>
        <w:t>.</w:t>
      </w:r>
      <w:r w:rsidR="004E0E83">
        <w:t xml:space="preserve"> </w:t>
      </w:r>
      <w:r w:rsidR="007358F5">
        <w:t>A shorebird is included on the overall Watch List 2016 if</w:t>
      </w:r>
      <w:r w:rsidR="004E0E83">
        <w:t>:</w:t>
      </w:r>
      <w:r w:rsidR="002E50CD">
        <w:t xml:space="preserve"> </w:t>
      </w:r>
    </w:p>
    <w:p w:rsidR="002E50CD" w:rsidRDefault="002E50CD" w:rsidP="004E0E83"/>
    <w:p w:rsidR="004E0E83" w:rsidRDefault="004E0E83" w:rsidP="004E0E83">
      <w:r>
        <w:t xml:space="preserve">MxS </w:t>
      </w:r>
      <w:r w:rsidR="007358F5">
        <w:t>≥ 14</w:t>
      </w:r>
      <w:r>
        <w:t xml:space="preserve"> or MxS </w:t>
      </w:r>
      <w:r w:rsidR="007358F5">
        <w:t>= 13 and PT = 5, where</w:t>
      </w:r>
      <w:r w:rsidRPr="004E0E83">
        <w:t xml:space="preserve"> </w:t>
      </w:r>
    </w:p>
    <w:p w:rsidR="004E0E83" w:rsidRDefault="004E0E83" w:rsidP="002E50CD">
      <w:pPr>
        <w:ind w:left="720"/>
      </w:pPr>
      <w:r>
        <w:t>MxS is the maximum score of either CCS(B) or CCS(N),</w:t>
      </w:r>
    </w:p>
    <w:p w:rsidR="004E0E83" w:rsidRDefault="007358F5" w:rsidP="002E50CD">
      <w:pPr>
        <w:ind w:left="720"/>
      </w:pPr>
      <w:r>
        <w:t>CCS(B) is Combined Continental Score (Breeding) = PS + BD + TB + PT</w:t>
      </w:r>
      <w:r w:rsidR="004E0E83">
        <w:t xml:space="preserve">, </w:t>
      </w:r>
      <w:r>
        <w:t>and</w:t>
      </w:r>
    </w:p>
    <w:p w:rsidR="004E0E83" w:rsidRDefault="007358F5" w:rsidP="002E50CD">
      <w:pPr>
        <w:ind w:left="720"/>
      </w:pPr>
      <w:r>
        <w:t>CCS(N) is Combined Continental Score (Nonbreeding) = PS + ND + TN + PT.</w:t>
      </w:r>
    </w:p>
    <w:p w:rsidR="004E0E83" w:rsidRDefault="004E0E83" w:rsidP="004E0E83"/>
    <w:p w:rsidR="007358F5" w:rsidRDefault="007358F5" w:rsidP="004E0E83">
      <w:r>
        <w:t xml:space="preserve">For a species with a broad global distribution, the USA/Canada population is included if it met the criteria above.  If only a single subspecies or population met the criteria above, it is designated as a “taxa below species” on the Watch List </w:t>
      </w:r>
      <w:r w:rsidR="00A81F37">
        <w:t xml:space="preserve">2016 </w:t>
      </w:r>
      <w:r>
        <w:t xml:space="preserve">and is included here.  Within the Watch List 2016, species were grouped into </w:t>
      </w:r>
      <w:r w:rsidRPr="00C539BC">
        <w:t>Red and Yellow Lists</w:t>
      </w:r>
      <w:r>
        <w:t>.</w:t>
      </w:r>
      <w:r w:rsidR="004E0E83">
        <w:t xml:space="preserve">  </w:t>
      </w:r>
      <w:r>
        <w:t xml:space="preserve">Criteria for the </w:t>
      </w:r>
      <w:r w:rsidRPr="00C539BC">
        <w:t>Red List</w:t>
      </w:r>
      <w:r>
        <w:t xml:space="preserve"> follow the definition below, and the </w:t>
      </w:r>
      <w:r w:rsidRPr="00C539BC">
        <w:t>Yellow List</w:t>
      </w:r>
      <w:r>
        <w:t xml:space="preserve"> was divided into two groups: one of</w:t>
      </w:r>
      <w:r w:rsidR="002E50CD">
        <w:t xml:space="preserve"> taxa </w:t>
      </w:r>
      <w:r>
        <w:t xml:space="preserve">with steep declines and elevated threats, and the other of </w:t>
      </w:r>
      <w:r w:rsidR="002E50CD">
        <w:t xml:space="preserve">taxa </w:t>
      </w:r>
      <w:r>
        <w:t xml:space="preserve">with small populations and ranges.  </w:t>
      </w:r>
      <w:r w:rsidR="004E0E83">
        <w:t>T</w:t>
      </w:r>
      <w:r>
        <w:t>he revised U.S. Fish and Wildlife Service’s Birds of Cons</w:t>
      </w:r>
      <w:r w:rsidR="004E0E83">
        <w:t xml:space="preserve">ervation Concern (BCC) includes </w:t>
      </w:r>
      <w:r w:rsidR="002E50CD">
        <w:t xml:space="preserve">shorebird taxa on the </w:t>
      </w:r>
      <w:r w:rsidR="00C91111">
        <w:t xml:space="preserve">Red and Yellow </w:t>
      </w:r>
      <w:r w:rsidR="002E50CD">
        <w:t xml:space="preserve">Watch List at either the National (species or North </w:t>
      </w:r>
      <w:r w:rsidR="002E50CD">
        <w:lastRenderedPageBreak/>
        <w:t>American population) or Regional levels (</w:t>
      </w:r>
      <w:r w:rsidR="00754C3C">
        <w:t>subspecies or distinct populations)</w:t>
      </w:r>
      <w:r w:rsidR="002E50CD">
        <w:t>.</w:t>
      </w:r>
      <w:r w:rsidR="00754C3C">
        <w:t xml:space="preserve">  </w:t>
      </w:r>
      <w:r w:rsidR="00DA2B2E">
        <w:t xml:space="preserve">Herein, North America refers to Canada and the USA.  </w:t>
      </w:r>
      <w:r w:rsidR="00754C3C">
        <w:t>T</w:t>
      </w:r>
      <w:r w:rsidR="004E0E83">
        <w:t xml:space="preserve">axa listed under the U. S. Endangered Species Act </w:t>
      </w:r>
      <w:r w:rsidR="00A81F37">
        <w:t xml:space="preserve">are not included on the BBC list </w:t>
      </w:r>
      <w:r w:rsidR="004E0E83">
        <w:t xml:space="preserve">or </w:t>
      </w:r>
      <w:r w:rsidR="00A81F37">
        <w:t xml:space="preserve">are </w:t>
      </w:r>
      <w:r w:rsidR="004E0E83">
        <w:t>sport-hunted species (e.g. American Woodcock)</w:t>
      </w:r>
      <w:r w:rsidR="00A81F37">
        <w:t xml:space="preserve">; ESA-listed shorebird taxa are presented </w:t>
      </w:r>
      <w:r w:rsidR="004E0E83">
        <w:t>separately.</w:t>
      </w:r>
      <w:r w:rsidR="00A81F37">
        <w:t xml:space="preserve">  Criteria for levels of conservation concern follow.</w:t>
      </w:r>
    </w:p>
    <w:p w:rsidR="007358F5" w:rsidRDefault="007358F5">
      <w:pPr>
        <w:widowControl/>
        <w:autoSpaceDE/>
        <w:autoSpaceDN/>
        <w:adjustRightInd/>
      </w:pPr>
    </w:p>
    <w:p w:rsidR="00B25909" w:rsidRPr="004E0E83" w:rsidRDefault="00B25909" w:rsidP="004E0E83">
      <w:pPr>
        <w:rPr>
          <w:smallCaps/>
        </w:rPr>
      </w:pPr>
      <w:r w:rsidRPr="004E0E83">
        <w:rPr>
          <w:smallCaps/>
        </w:rPr>
        <w:t>ESA</w:t>
      </w:r>
      <w:r w:rsidR="004E0E83">
        <w:rPr>
          <w:smallCaps/>
        </w:rPr>
        <w:t>-l</w:t>
      </w:r>
      <w:r w:rsidRPr="004E0E83">
        <w:rPr>
          <w:smallCaps/>
        </w:rPr>
        <w:t>isted</w:t>
      </w:r>
    </w:p>
    <w:p w:rsidR="00B25909" w:rsidRDefault="00B25909" w:rsidP="00B25909"/>
    <w:p w:rsidR="00B25909" w:rsidRDefault="00B25909" w:rsidP="004E0E83">
      <w:pPr>
        <w:ind w:left="720"/>
      </w:pPr>
      <w:r>
        <w:t xml:space="preserve">A shorebird </w:t>
      </w:r>
      <w:r w:rsidR="002E50CD">
        <w:t xml:space="preserve">taxon </w:t>
      </w:r>
      <w:r w:rsidR="00CC5FEB">
        <w:t xml:space="preserve">that is </w:t>
      </w:r>
      <w:r>
        <w:t xml:space="preserve">listed under the </w:t>
      </w:r>
      <w:r w:rsidR="00EB169C">
        <w:t>ESA</w:t>
      </w:r>
      <w:r>
        <w:t>.</w:t>
      </w:r>
      <w:r w:rsidR="00814FC2">
        <w:t xml:space="preserve">  Recovery plans are</w:t>
      </w:r>
      <w:r w:rsidR="00B85A75">
        <w:t xml:space="preserve">, or are being, </w:t>
      </w:r>
      <w:r w:rsidR="00814FC2">
        <w:t>developed and actions are being implemented</w:t>
      </w:r>
      <w:r w:rsidR="007632C6">
        <w:t xml:space="preserve">.  Includes </w:t>
      </w:r>
      <w:r w:rsidR="001C29EB">
        <w:t xml:space="preserve">one </w:t>
      </w:r>
      <w:r w:rsidR="007632C6">
        <w:t xml:space="preserve">species </w:t>
      </w:r>
      <w:r w:rsidR="00EB169C">
        <w:t xml:space="preserve">(Eskimo Curlew) </w:t>
      </w:r>
      <w:r w:rsidR="007632C6">
        <w:t>that is likely extinct.</w:t>
      </w:r>
    </w:p>
    <w:p w:rsidR="007B7D47" w:rsidRDefault="007B7D47" w:rsidP="007B7D47"/>
    <w:p w:rsidR="00C539BC" w:rsidRPr="00B85A75" w:rsidRDefault="00B85A75" w:rsidP="00B85A75">
      <w:pPr>
        <w:rPr>
          <w:smallCaps/>
        </w:rPr>
      </w:pPr>
      <w:r w:rsidRPr="00B85A75">
        <w:rPr>
          <w:smallCaps/>
        </w:rPr>
        <w:t>Greatest Concern</w:t>
      </w:r>
    </w:p>
    <w:p w:rsidR="007358F5" w:rsidRDefault="007358F5" w:rsidP="007632C6"/>
    <w:p w:rsidR="007358F5" w:rsidRDefault="007358F5" w:rsidP="00B85A75">
      <w:pPr>
        <w:ind w:left="720"/>
      </w:pPr>
      <w:r>
        <w:t xml:space="preserve">A </w:t>
      </w:r>
      <w:r w:rsidR="00DA2B2E">
        <w:t xml:space="preserve">shorebird taxon </w:t>
      </w:r>
      <w:r>
        <w:t>that meets the following Watch List 2016 criteria</w:t>
      </w:r>
      <w:r w:rsidR="00B85A75">
        <w:t xml:space="preserve"> for the Red List</w:t>
      </w:r>
      <w:r>
        <w:t>:</w:t>
      </w:r>
    </w:p>
    <w:p w:rsidR="00A266F3" w:rsidRDefault="00C539BC" w:rsidP="00B85A75">
      <w:pPr>
        <w:ind w:left="1440"/>
      </w:pPr>
      <w:r>
        <w:t>MxS ≥ 17</w:t>
      </w:r>
      <w:r w:rsidR="00A266F3">
        <w:t xml:space="preserve">, </w:t>
      </w:r>
      <w:r>
        <w:t>or</w:t>
      </w:r>
    </w:p>
    <w:p w:rsidR="00A266F3" w:rsidRDefault="00C539BC" w:rsidP="00B85A75">
      <w:pPr>
        <w:ind w:left="1440"/>
      </w:pPr>
      <w:r>
        <w:t>MxS = 16 and (PT + Tmax)</w:t>
      </w:r>
      <w:r w:rsidR="00A266F3">
        <w:t xml:space="preserve"> ≥ 9</w:t>
      </w:r>
      <w:r w:rsidR="007358F5">
        <w:t>.</w:t>
      </w:r>
    </w:p>
    <w:p w:rsidR="00A266F3" w:rsidRDefault="00A266F3" w:rsidP="00C539BC">
      <w:pPr>
        <w:ind w:left="720"/>
      </w:pPr>
    </w:p>
    <w:p w:rsidR="007358F5" w:rsidRPr="007358F5" w:rsidRDefault="007358F5" w:rsidP="007358F5">
      <w:pPr>
        <w:rPr>
          <w:smallCaps/>
        </w:rPr>
      </w:pPr>
      <w:r w:rsidRPr="007358F5">
        <w:rPr>
          <w:smallCaps/>
        </w:rPr>
        <w:t>High Concern</w:t>
      </w:r>
    </w:p>
    <w:p w:rsidR="007358F5" w:rsidRDefault="007358F5" w:rsidP="00C539BC">
      <w:pPr>
        <w:ind w:left="720"/>
      </w:pPr>
    </w:p>
    <w:p w:rsidR="007358F5" w:rsidRDefault="007358F5" w:rsidP="00B85A75">
      <w:pPr>
        <w:ind w:left="720"/>
      </w:pPr>
      <w:r>
        <w:t xml:space="preserve">A </w:t>
      </w:r>
      <w:r w:rsidR="00DA2B2E">
        <w:t xml:space="preserve">shorebird taxon </w:t>
      </w:r>
      <w:r>
        <w:t xml:space="preserve">that meets the following </w:t>
      </w:r>
      <w:r w:rsidR="00B85A75">
        <w:t>W</w:t>
      </w:r>
      <w:r>
        <w:t>atch List 2016 criteria</w:t>
      </w:r>
      <w:r w:rsidR="00B85A75">
        <w:t xml:space="preserve"> for the Yellow List</w:t>
      </w:r>
      <w:r>
        <w:t>:</w:t>
      </w:r>
    </w:p>
    <w:p w:rsidR="00A266F3" w:rsidRDefault="00A266F3" w:rsidP="00B85A75">
      <w:pPr>
        <w:ind w:left="720" w:firstLine="720"/>
      </w:pPr>
      <w:r>
        <w:t>MxS = 16 and (</w:t>
      </w:r>
      <w:r w:rsidR="00C539BC">
        <w:t>PT + Tmax</w:t>
      </w:r>
      <w:r>
        <w:t>)</w:t>
      </w:r>
      <w:r w:rsidR="00C539BC">
        <w:t xml:space="preserve"> &lt; 9</w:t>
      </w:r>
      <w:r>
        <w:t>, or</w:t>
      </w:r>
    </w:p>
    <w:p w:rsidR="00C539BC" w:rsidRDefault="00A266F3" w:rsidP="00B85A75">
      <w:pPr>
        <w:ind w:left="1440"/>
      </w:pPr>
      <w:r>
        <w:t xml:space="preserve">MxS = 14 or 15, or </w:t>
      </w:r>
    </w:p>
    <w:p w:rsidR="00C539BC" w:rsidRDefault="00C539BC" w:rsidP="00B85A75">
      <w:pPr>
        <w:ind w:left="1440"/>
      </w:pPr>
      <w:r>
        <w:t>MxS = 13 and PT</w:t>
      </w:r>
      <w:r w:rsidR="00A81F37">
        <w:t xml:space="preserve"> </w:t>
      </w:r>
      <w:r>
        <w:t>=</w:t>
      </w:r>
      <w:r w:rsidR="00A81F37">
        <w:t xml:space="preserve"> </w:t>
      </w:r>
      <w:r>
        <w:t>5</w:t>
      </w:r>
      <w:r w:rsidR="007358F5">
        <w:t>.</w:t>
      </w:r>
    </w:p>
    <w:p w:rsidR="00C539BC" w:rsidRDefault="00C539BC" w:rsidP="00C539BC">
      <w:pPr>
        <w:ind w:left="720"/>
      </w:pPr>
      <w:r>
        <w:tab/>
      </w:r>
    </w:p>
    <w:p w:rsidR="0051262C" w:rsidRDefault="007358F5" w:rsidP="00B85A75">
      <w:pPr>
        <w:ind w:left="720"/>
      </w:pPr>
      <w:r>
        <w:t xml:space="preserve">The Yellow Watch List is further divided in two </w:t>
      </w:r>
      <w:r w:rsidR="0051262C">
        <w:t>groups.</w:t>
      </w:r>
    </w:p>
    <w:p w:rsidR="0051262C" w:rsidRDefault="0051262C" w:rsidP="00B85A75">
      <w:pPr>
        <w:ind w:left="720"/>
      </w:pPr>
    </w:p>
    <w:p w:rsidR="00A266F3" w:rsidRDefault="0051262C" w:rsidP="00B85A75">
      <w:pPr>
        <w:ind w:left="1440"/>
      </w:pPr>
      <w:r>
        <w:t xml:space="preserve"> 1) S</w:t>
      </w:r>
      <w:r w:rsidR="00A266F3">
        <w:t xml:space="preserve">teep </w:t>
      </w:r>
      <w:r>
        <w:t>d</w:t>
      </w:r>
      <w:r w:rsidR="00A266F3">
        <w:t xml:space="preserve">eclines </w:t>
      </w:r>
      <w:r>
        <w:t>and e</w:t>
      </w:r>
      <w:r w:rsidR="00A266F3">
        <w:t xml:space="preserve">levated </w:t>
      </w:r>
      <w:r>
        <w:t>t</w:t>
      </w:r>
      <w:r w:rsidR="00A266F3">
        <w:t>hreats</w:t>
      </w:r>
      <w:r>
        <w:t xml:space="preserve">, which meet the following: </w:t>
      </w:r>
    </w:p>
    <w:p w:rsidR="00A266F3" w:rsidRDefault="00C539BC" w:rsidP="00B85A75">
      <w:pPr>
        <w:ind w:left="2160"/>
      </w:pPr>
      <w:r>
        <w:t>(Tmax + PT) &gt; (PS + Dmax)</w:t>
      </w:r>
      <w:r w:rsidR="00A266F3">
        <w:t xml:space="preserve">, or </w:t>
      </w:r>
    </w:p>
    <w:p w:rsidR="00A266F3" w:rsidRDefault="00C539BC" w:rsidP="00B85A75">
      <w:pPr>
        <w:ind w:left="2160"/>
      </w:pPr>
      <w:r>
        <w:t>(Tmax + PT) = (PS + Dmax)</w:t>
      </w:r>
      <w:r w:rsidR="00A266F3">
        <w:t xml:space="preserve"> and </w:t>
      </w:r>
      <w:r>
        <w:t>PT = 5</w:t>
      </w:r>
      <w:r w:rsidR="0051262C">
        <w:t>.</w:t>
      </w:r>
    </w:p>
    <w:p w:rsidR="00A266F3" w:rsidRDefault="00A266F3" w:rsidP="00B85A75">
      <w:pPr>
        <w:ind w:left="720"/>
      </w:pPr>
    </w:p>
    <w:p w:rsidR="00A266F3" w:rsidRDefault="0051262C" w:rsidP="00B85A75">
      <w:pPr>
        <w:ind w:left="1440"/>
      </w:pPr>
      <w:r>
        <w:t xml:space="preserve">2) </w:t>
      </w:r>
      <w:r w:rsidR="00A266F3">
        <w:t xml:space="preserve">Small </w:t>
      </w:r>
      <w:r>
        <w:t>p</w:t>
      </w:r>
      <w:r w:rsidR="00A266F3">
        <w:t xml:space="preserve">opulations and </w:t>
      </w:r>
      <w:r>
        <w:t>r</w:t>
      </w:r>
      <w:r w:rsidR="00A266F3">
        <w:t>anges</w:t>
      </w:r>
      <w:r>
        <w:t>, which meet the following criteria:</w:t>
      </w:r>
    </w:p>
    <w:p w:rsidR="0047128F" w:rsidRDefault="00A266F3" w:rsidP="00B85A75">
      <w:pPr>
        <w:ind w:left="2160"/>
      </w:pPr>
      <w:r>
        <w:t>(Tmax + PT) &lt; (PS + Dmax), or</w:t>
      </w:r>
    </w:p>
    <w:p w:rsidR="00A266F3" w:rsidRDefault="00A266F3" w:rsidP="00B85A75">
      <w:pPr>
        <w:ind w:left="2160"/>
      </w:pPr>
      <w:r>
        <w:t>(Tmax + PT) = (PS + Dmax) and PT &lt; 5</w:t>
      </w:r>
      <w:r w:rsidR="0051262C">
        <w:t>.</w:t>
      </w:r>
    </w:p>
    <w:p w:rsidR="00E3383E" w:rsidRDefault="00E3383E" w:rsidP="00E3383E"/>
    <w:p w:rsidR="00E3383E" w:rsidRPr="00E3383E" w:rsidRDefault="00E3383E" w:rsidP="00E3383E">
      <w:pPr>
        <w:rPr>
          <w:smallCaps/>
        </w:rPr>
      </w:pPr>
      <w:r w:rsidRPr="00E3383E">
        <w:rPr>
          <w:smallCaps/>
        </w:rPr>
        <w:t>Moderate Concern</w:t>
      </w:r>
    </w:p>
    <w:p w:rsidR="00E3383E" w:rsidRDefault="00E3383E" w:rsidP="00E3383E"/>
    <w:p w:rsidR="00323DED" w:rsidRPr="00323DED" w:rsidRDefault="00B85A75" w:rsidP="00DA2B2E">
      <w:pPr>
        <w:ind w:left="720"/>
      </w:pPr>
      <w:r>
        <w:t xml:space="preserve">Taxa not meeting the Watch List 2016 criteria but had a climate change vulnerability score of &gt;20 from </w:t>
      </w:r>
      <w:r w:rsidR="00E9532A">
        <w:t xml:space="preserve">Galbraith </w:t>
      </w:r>
      <w:r w:rsidR="00E9532A" w:rsidRPr="00E9532A">
        <w:rPr>
          <w:i/>
        </w:rPr>
        <w:t>et al</w:t>
      </w:r>
      <w:r w:rsidR="00E9532A">
        <w:t xml:space="preserve">. (2014) </w:t>
      </w:r>
      <w:r>
        <w:t xml:space="preserve">were considered to be of moderate conservation concern.  Taxa </w:t>
      </w:r>
      <w:r w:rsidR="00DA2B2E">
        <w:t xml:space="preserve">not meeting the Watch List 2016 but </w:t>
      </w:r>
      <w:r>
        <w:t>had substantial population declines (PT = 5) were also considered of moderate conservation concern.</w:t>
      </w:r>
    </w:p>
    <w:p w:rsidR="00E3383E" w:rsidRDefault="00E3383E">
      <w:pPr>
        <w:widowControl/>
        <w:autoSpaceDE/>
        <w:autoSpaceDN/>
        <w:adjustRightInd/>
      </w:pPr>
    </w:p>
    <w:p w:rsidR="0017276B" w:rsidRPr="007632C6" w:rsidRDefault="009478E1" w:rsidP="009478E1">
      <w:pPr>
        <w:widowControl/>
        <w:autoSpaceDE/>
        <w:autoSpaceDN/>
        <w:adjustRightInd/>
        <w:rPr>
          <w:smallCaps/>
        </w:rPr>
      </w:pPr>
      <w:r>
        <w:rPr>
          <w:smallCaps/>
        </w:rPr>
        <w:t>L</w:t>
      </w:r>
      <w:r w:rsidR="0017276B" w:rsidRPr="007632C6">
        <w:rPr>
          <w:smallCaps/>
        </w:rPr>
        <w:t>east Concern</w:t>
      </w:r>
    </w:p>
    <w:p w:rsidR="0017276B" w:rsidRDefault="0017276B" w:rsidP="00246C88"/>
    <w:p w:rsidR="0017276B" w:rsidRDefault="008B0B26" w:rsidP="00DA2B2E">
      <w:pPr>
        <w:ind w:left="720"/>
      </w:pPr>
      <w:r>
        <w:t xml:space="preserve">A shorebird </w:t>
      </w:r>
      <w:r w:rsidR="00A81F37">
        <w:t>t</w:t>
      </w:r>
      <w:r w:rsidR="00DA2B2E">
        <w:t xml:space="preserve">axon </w:t>
      </w:r>
      <w:r w:rsidR="00A81F37">
        <w:t>t</w:t>
      </w:r>
      <w:r w:rsidR="00E53221">
        <w:t xml:space="preserve">hat </w:t>
      </w:r>
      <w:r w:rsidR="00A81F37">
        <w:t xml:space="preserve">is not listed under the ESA, </w:t>
      </w:r>
      <w:r w:rsidR="00E53221">
        <w:t>do</w:t>
      </w:r>
      <w:r>
        <w:t>es</w:t>
      </w:r>
      <w:r w:rsidR="00E53221">
        <w:t xml:space="preserve"> </w:t>
      </w:r>
      <w:r w:rsidR="0017276B">
        <w:t>not meet</w:t>
      </w:r>
      <w:r w:rsidR="002F1C4D">
        <w:t xml:space="preserve"> the criteria for </w:t>
      </w:r>
      <w:r w:rsidR="0017276B">
        <w:t xml:space="preserve">Watch List </w:t>
      </w:r>
      <w:r w:rsidR="00322651">
        <w:t>201</w:t>
      </w:r>
      <w:r w:rsidR="00E3383E">
        <w:t>6</w:t>
      </w:r>
      <w:r w:rsidR="00A81F37">
        <w:t>,</w:t>
      </w:r>
      <w:r w:rsidR="00322651">
        <w:t xml:space="preserve"> </w:t>
      </w:r>
      <w:r w:rsidR="0017276B">
        <w:t xml:space="preserve">or </w:t>
      </w:r>
      <w:r w:rsidR="00DA2B2E">
        <w:t>is of moderate conservation concern.</w:t>
      </w:r>
    </w:p>
    <w:p w:rsidR="0017276B" w:rsidRPr="001B49C9" w:rsidRDefault="001B49C9" w:rsidP="00246C88">
      <w:pPr>
        <w:rPr>
          <w:b/>
          <w:smallCaps/>
        </w:rPr>
      </w:pPr>
      <w:r w:rsidRPr="001B49C9">
        <w:rPr>
          <w:b/>
          <w:smallCaps/>
        </w:rPr>
        <w:lastRenderedPageBreak/>
        <w:t>Assessment Results</w:t>
      </w:r>
    </w:p>
    <w:p w:rsidR="001B49C9" w:rsidRDefault="001B49C9" w:rsidP="00246C88"/>
    <w:p w:rsidR="00323DED" w:rsidRDefault="00B36D9A" w:rsidP="0017276B">
      <w:r>
        <w:t>Seventy-</w:t>
      </w:r>
      <w:r w:rsidR="007760B3">
        <w:t xml:space="preserve">four </w:t>
      </w:r>
      <w:r w:rsidR="00AB6507">
        <w:t>shorebird</w:t>
      </w:r>
      <w:r w:rsidR="0017276B">
        <w:t xml:space="preserve"> taxa occurring regularly in the US</w:t>
      </w:r>
      <w:r>
        <w:t>A</w:t>
      </w:r>
      <w:r w:rsidR="0017276B">
        <w:t xml:space="preserve"> </w:t>
      </w:r>
      <w:r w:rsidR="00FB65AB">
        <w:t>were</w:t>
      </w:r>
      <w:r w:rsidR="0017276B">
        <w:t xml:space="preserve"> evaluated</w:t>
      </w:r>
      <w:r>
        <w:t>; t</w:t>
      </w:r>
      <w:r w:rsidR="00FB53DA">
        <w:t xml:space="preserve">hree </w:t>
      </w:r>
      <w:r>
        <w:t xml:space="preserve">North American shorebird </w:t>
      </w:r>
      <w:r w:rsidR="00FB53DA">
        <w:t xml:space="preserve">taxa that breed in the </w:t>
      </w:r>
      <w:r w:rsidR="00DA2B2E">
        <w:t xml:space="preserve">northeastern </w:t>
      </w:r>
      <w:r w:rsidR="00FB53DA">
        <w:t xml:space="preserve">Canadian Arctic and winter in Europe </w:t>
      </w:r>
      <w:r>
        <w:t xml:space="preserve">were </w:t>
      </w:r>
      <w:r w:rsidR="00DF2D58">
        <w:t>excluded</w:t>
      </w:r>
      <w:r w:rsidR="00DA2B2E">
        <w:t xml:space="preserve">: </w:t>
      </w:r>
      <w:r w:rsidR="00FE2937">
        <w:t>Common Ringed Plover</w:t>
      </w:r>
      <w:r w:rsidR="00DA2B2E">
        <w:t xml:space="preserve"> (</w:t>
      </w:r>
      <w:r w:rsidR="00DA2B2E" w:rsidRPr="00DA2B2E">
        <w:rPr>
          <w:i/>
        </w:rPr>
        <w:t>Charadrius hiaticula psammodroma</w:t>
      </w:r>
      <w:r w:rsidR="00DA2B2E" w:rsidRPr="00DA2B2E">
        <w:t xml:space="preserve"> </w:t>
      </w:r>
      <w:r w:rsidR="00DA2B2E">
        <w:t>[</w:t>
      </w:r>
      <w:r w:rsidR="00DA2B2E" w:rsidRPr="00DA2B2E">
        <w:t>Canada breeding</w:t>
      </w:r>
      <w:r w:rsidR="00DA2B2E">
        <w:t>]</w:t>
      </w:r>
      <w:r w:rsidR="00FE2937">
        <w:t>, Ruddy Turnstone</w:t>
      </w:r>
      <w:r w:rsidR="00DA2B2E">
        <w:t xml:space="preserve"> (</w:t>
      </w:r>
      <w:r w:rsidR="00DA2B2E" w:rsidRPr="00DA2B2E">
        <w:rPr>
          <w:i/>
        </w:rPr>
        <w:t>Arenaria interpres interpres</w:t>
      </w:r>
      <w:r w:rsidR="00DA2B2E" w:rsidRPr="00DA2B2E">
        <w:t xml:space="preserve"> </w:t>
      </w:r>
      <w:r w:rsidR="00DA2B2E">
        <w:t>[</w:t>
      </w:r>
      <w:r w:rsidR="00DA2B2E" w:rsidRPr="00DA2B2E">
        <w:t>Canada breeding</w:t>
      </w:r>
      <w:r w:rsidR="00DA2B2E">
        <w:t xml:space="preserve">], and </w:t>
      </w:r>
      <w:r w:rsidR="00FE2937">
        <w:t>Red Knot</w:t>
      </w:r>
      <w:r w:rsidR="00DA2B2E">
        <w:t xml:space="preserve"> (</w:t>
      </w:r>
      <w:r w:rsidR="00DA2B2E" w:rsidRPr="00DA2B2E">
        <w:rPr>
          <w:i/>
        </w:rPr>
        <w:t>Calidris canutus islandica</w:t>
      </w:r>
      <w:r w:rsidR="00DA2B2E">
        <w:t xml:space="preserve"> [</w:t>
      </w:r>
      <w:r w:rsidR="00DA2B2E" w:rsidRPr="00DA2B2E">
        <w:t>Canada breeding</w:t>
      </w:r>
      <w:r w:rsidR="00DA2B2E">
        <w:t>]</w:t>
      </w:r>
      <w:r w:rsidR="00FE2937">
        <w:t xml:space="preserve">).  </w:t>
      </w:r>
      <w:r w:rsidR="00DF2D58">
        <w:t>To present the most parsimonious list of shorebirds of conservation concern, s</w:t>
      </w:r>
      <w:r w:rsidR="008B0B26">
        <w:t xml:space="preserve">ome taxa </w:t>
      </w:r>
      <w:r w:rsidR="00DF2D58">
        <w:t xml:space="preserve">within a species were pooled by </w:t>
      </w:r>
      <w:r w:rsidR="008B0B26">
        <w:t>similar scores</w:t>
      </w:r>
      <w:r w:rsidR="00DA2B2E">
        <w:t xml:space="preserve"> at the major concern level (e.g., High Conservation Concern)</w:t>
      </w:r>
      <w:r w:rsidR="00E258B0">
        <w:t>, but differences among subspecies or populations on the</w:t>
      </w:r>
      <w:r w:rsidR="00A81F37">
        <w:t>ir</w:t>
      </w:r>
      <w:r w:rsidR="00E258B0">
        <w:t xml:space="preserve"> Yellow List</w:t>
      </w:r>
      <w:r w:rsidR="00A81F37">
        <w:t xml:space="preserve"> criteria </w:t>
      </w:r>
      <w:r w:rsidR="00E258B0">
        <w:t xml:space="preserve">are </w:t>
      </w:r>
      <w:r w:rsidR="00A81F37">
        <w:t xml:space="preserve">indicated </w:t>
      </w:r>
      <w:r w:rsidR="00E258B0">
        <w:t>in Appendix 1.</w:t>
      </w:r>
      <w:r w:rsidR="00A81F37">
        <w:t xml:space="preserve">  </w:t>
      </w:r>
      <w:r w:rsidR="00E258B0">
        <w:t xml:space="preserve">As a result, </w:t>
      </w:r>
      <w:r w:rsidR="001A2A93">
        <w:t>co</w:t>
      </w:r>
      <w:r w:rsidR="008B0B26">
        <w:t xml:space="preserve">nservation </w:t>
      </w:r>
      <w:r w:rsidR="00E258B0">
        <w:t xml:space="preserve">concern levels were generated for </w:t>
      </w:r>
      <w:r w:rsidR="001A2A93">
        <w:t>5</w:t>
      </w:r>
      <w:r w:rsidR="00E258B0">
        <w:t>7</w:t>
      </w:r>
      <w:r w:rsidR="001A2A93">
        <w:t xml:space="preserve"> shorebird</w:t>
      </w:r>
      <w:r w:rsidR="00E258B0">
        <w:t xml:space="preserve"> </w:t>
      </w:r>
      <w:r>
        <w:t>species, subspecies, or populations</w:t>
      </w:r>
      <w:r w:rsidR="001A2A93">
        <w:t>.</w:t>
      </w:r>
      <w:r w:rsidR="00B71D0C">
        <w:t xml:space="preserve">  </w:t>
      </w:r>
      <w:r w:rsidR="001A2A93">
        <w:t xml:space="preserve">Of these, </w:t>
      </w:r>
      <w:r w:rsidR="005F0A1D">
        <w:t xml:space="preserve">seven taxa of </w:t>
      </w:r>
      <w:r w:rsidR="00B71D0C">
        <w:t xml:space="preserve">five </w:t>
      </w:r>
      <w:r w:rsidR="005F0A1D">
        <w:t>species a</w:t>
      </w:r>
      <w:r w:rsidR="00B71D0C">
        <w:t xml:space="preserve">re listed under the ESA and </w:t>
      </w:r>
      <w:r w:rsidR="001A2A93">
        <w:t>1</w:t>
      </w:r>
      <w:r w:rsidR="009C75C9">
        <w:t>8</w:t>
      </w:r>
      <w:r w:rsidR="00BA2C9B">
        <w:t xml:space="preserve"> global species and </w:t>
      </w:r>
      <w:r w:rsidR="009C75C9">
        <w:t xml:space="preserve">four </w:t>
      </w:r>
      <w:r w:rsidR="003872C3">
        <w:t xml:space="preserve">USA/Canada </w:t>
      </w:r>
      <w:r w:rsidR="00BA2C9B">
        <w:t>populations met Watch List</w:t>
      </w:r>
      <w:r w:rsidR="00B75C19">
        <w:t xml:space="preserve"> 201</w:t>
      </w:r>
      <w:r w:rsidR="00845A64">
        <w:t>6</w:t>
      </w:r>
      <w:r w:rsidR="00BA2C9B">
        <w:t xml:space="preserve"> criteria</w:t>
      </w:r>
      <w:r w:rsidR="007C0536">
        <w:t xml:space="preserve"> </w:t>
      </w:r>
      <w:r w:rsidR="007C0536" w:rsidRPr="007C0536">
        <w:rPr>
          <w:i/>
        </w:rPr>
        <w:t>(islandica</w:t>
      </w:r>
      <w:r w:rsidR="007C0536">
        <w:t xml:space="preserve"> Red Knot is considered a Species At Risk in Canada)</w:t>
      </w:r>
      <w:r w:rsidR="00B43B8A">
        <w:t>.</w:t>
      </w:r>
      <w:r w:rsidR="00B71D0C">
        <w:t xml:space="preserve">  At the species </w:t>
      </w:r>
      <w:r w:rsidR="005F0A1D">
        <w:t xml:space="preserve">or North American population </w:t>
      </w:r>
      <w:r w:rsidR="00B71D0C">
        <w:t xml:space="preserve">level, </w:t>
      </w:r>
      <w:r w:rsidR="005F0A1D">
        <w:t xml:space="preserve">the list of </w:t>
      </w:r>
      <w:r w:rsidR="00B71D0C">
        <w:t>2</w:t>
      </w:r>
      <w:r w:rsidR="005F0A1D">
        <w:t>4</w:t>
      </w:r>
      <w:r w:rsidR="00B71D0C">
        <w:t xml:space="preserve"> </w:t>
      </w:r>
      <w:r w:rsidR="005F0A1D">
        <w:t xml:space="preserve">Watch List 2016 shorebirds </w:t>
      </w:r>
      <w:r w:rsidR="00B43B8A">
        <w:t xml:space="preserve">is </w:t>
      </w:r>
      <w:r w:rsidR="00BA2C9B">
        <w:t xml:space="preserve">a </w:t>
      </w:r>
      <w:r w:rsidR="005F0A1D">
        <w:t xml:space="preserve">slight 8% </w:t>
      </w:r>
      <w:r w:rsidR="00BA2C9B">
        <w:t>increase over the 22 shorebird</w:t>
      </w:r>
      <w:r w:rsidR="005F0A1D">
        <w:t xml:space="preserve">s </w:t>
      </w:r>
      <w:r w:rsidR="00BA2C9B">
        <w:t>listed on the 2007 Watch List</w:t>
      </w:r>
      <w:r w:rsidR="00FB65AB">
        <w:t xml:space="preserve"> (Butcher </w:t>
      </w:r>
      <w:r w:rsidR="00FB65AB" w:rsidRPr="00FB65AB">
        <w:rPr>
          <w:i/>
        </w:rPr>
        <w:t>et al.</w:t>
      </w:r>
      <w:r w:rsidR="00FB65AB">
        <w:t xml:space="preserve"> 2007)</w:t>
      </w:r>
      <w:r w:rsidR="00BA2C9B">
        <w:t xml:space="preserve">.  An additional </w:t>
      </w:r>
      <w:r w:rsidR="009C75C9">
        <w:t xml:space="preserve">four </w:t>
      </w:r>
      <w:r w:rsidR="00BA2C9B">
        <w:t xml:space="preserve">taxa below the species or </w:t>
      </w:r>
      <w:r w:rsidR="003872C3">
        <w:t xml:space="preserve">USA/Canada </w:t>
      </w:r>
      <w:r w:rsidR="00BA2C9B">
        <w:t xml:space="preserve">population level also met Watch List </w:t>
      </w:r>
      <w:r w:rsidR="00322651">
        <w:t>201</w:t>
      </w:r>
      <w:r w:rsidR="00845A64">
        <w:t>6</w:t>
      </w:r>
      <w:r w:rsidR="00322651">
        <w:t xml:space="preserve"> </w:t>
      </w:r>
      <w:r w:rsidR="00BA2C9B">
        <w:t>criteria.</w:t>
      </w:r>
    </w:p>
    <w:p w:rsidR="005F0A1D" w:rsidRDefault="005F0A1D" w:rsidP="0017276B"/>
    <w:p w:rsidR="00BA2C9B" w:rsidRDefault="005F0A1D" w:rsidP="0017276B">
      <w:r>
        <w:t xml:space="preserve">In addition to taxa listed under the ESA, seven </w:t>
      </w:r>
      <w:r w:rsidR="00845A64">
        <w:t xml:space="preserve">taxa are considered </w:t>
      </w:r>
      <w:r>
        <w:t>o</w:t>
      </w:r>
      <w:r w:rsidR="00845A64">
        <w:t xml:space="preserve">f the </w:t>
      </w:r>
      <w:r w:rsidR="00F373C2">
        <w:t xml:space="preserve">Greatest </w:t>
      </w:r>
      <w:r w:rsidR="00845A64">
        <w:t>Conservation Concern (Red</w:t>
      </w:r>
      <w:r w:rsidR="00A81F37">
        <w:t xml:space="preserve"> </w:t>
      </w:r>
      <w:r w:rsidR="00845A64">
        <w:t>List</w:t>
      </w:r>
      <w:r w:rsidR="00495F18">
        <w:t>)</w:t>
      </w:r>
      <w:r>
        <w:t xml:space="preserve">, and 19 taxa </w:t>
      </w:r>
      <w:r w:rsidR="00495F18">
        <w:t>are considered of High Concern (Yellow</w:t>
      </w:r>
      <w:r w:rsidR="00A81F37">
        <w:t xml:space="preserve"> L</w:t>
      </w:r>
      <w:r w:rsidR="00495F18">
        <w:t>ist) because of either steep declines and elevated threats or small populations and ranges.  These Yellow List categories can be useful for developing actions for shorebirds of High Concern.  Excluding the sport-hunted American Woodcock, 2</w:t>
      </w:r>
      <w:r w:rsidR="00B86026">
        <w:t>0</w:t>
      </w:r>
      <w:r w:rsidR="00495F18">
        <w:t xml:space="preserve"> shorebird </w:t>
      </w:r>
      <w:r w:rsidR="00495702">
        <w:t xml:space="preserve">taxa are considered as a Bird of Conservation Concern at the National level, and five shorebird taxa met </w:t>
      </w:r>
      <w:r w:rsidR="00B86026">
        <w:t xml:space="preserve">regional </w:t>
      </w:r>
      <w:r w:rsidR="00495702">
        <w:t>criteria; 2</w:t>
      </w:r>
      <w:r w:rsidR="00495F18">
        <w:t xml:space="preserve">1 shorebird taxa were included in </w:t>
      </w:r>
      <w:r w:rsidR="00B86026">
        <w:t>last</w:t>
      </w:r>
      <w:r w:rsidR="00495F18">
        <w:t xml:space="preserve"> BCC (U.S. Fish and Wildlife Service 2008)</w:t>
      </w:r>
      <w:r w:rsidR="00B86026">
        <w:t xml:space="preserve">.  </w:t>
      </w:r>
      <w:r w:rsidR="00495F18">
        <w:t xml:space="preserve">Ten taxa of Moderate </w:t>
      </w:r>
      <w:r w:rsidR="00495702">
        <w:t xml:space="preserve">Conservation </w:t>
      </w:r>
      <w:r w:rsidR="00495F18">
        <w:t xml:space="preserve">Concern included those with elevated vulnerability to effects of climate change </w:t>
      </w:r>
      <w:r w:rsidR="00495702">
        <w:t xml:space="preserve">(8 taxa) </w:t>
      </w:r>
      <w:r w:rsidR="00495F18">
        <w:t>or were common shorebirds in decline</w:t>
      </w:r>
      <w:r w:rsidR="00495702">
        <w:t xml:space="preserve"> (2 taxa)</w:t>
      </w:r>
      <w:r w:rsidR="00B86026">
        <w:t xml:space="preserve">.  </w:t>
      </w:r>
      <w:r w:rsidR="00323DED">
        <w:t>O</w:t>
      </w:r>
      <w:r w:rsidR="00B43B8A">
        <w:t xml:space="preserve">nly </w:t>
      </w:r>
      <w:r w:rsidR="00FE2937">
        <w:t>1</w:t>
      </w:r>
      <w:r w:rsidR="00B86026">
        <w:t>6</w:t>
      </w:r>
      <w:r w:rsidR="00FE2937">
        <w:t xml:space="preserve"> </w:t>
      </w:r>
      <w:r w:rsidR="00B43B8A">
        <w:t>shorebird</w:t>
      </w:r>
      <w:r w:rsidR="00495702">
        <w:t xml:space="preserve"> </w:t>
      </w:r>
      <w:r w:rsidR="00B43B8A">
        <w:t>taxa (2</w:t>
      </w:r>
      <w:r w:rsidR="00495702">
        <w:t>8</w:t>
      </w:r>
      <w:r w:rsidR="00B43B8A">
        <w:t xml:space="preserve">% of </w:t>
      </w:r>
      <w:r w:rsidR="00B86026">
        <w:t>5</w:t>
      </w:r>
      <w:r w:rsidR="00495702">
        <w:t>7</w:t>
      </w:r>
      <w:r w:rsidR="00B86026">
        <w:t xml:space="preserve"> </w:t>
      </w:r>
      <w:r w:rsidR="00B43B8A">
        <w:t xml:space="preserve">taxa) are considered of </w:t>
      </w:r>
      <w:r w:rsidR="00B86026">
        <w:t>L</w:t>
      </w:r>
      <w:r w:rsidR="00B43B8A">
        <w:t xml:space="preserve">east </w:t>
      </w:r>
      <w:r w:rsidR="00495702">
        <w:t xml:space="preserve">Conservation </w:t>
      </w:r>
      <w:r w:rsidR="00B86026">
        <w:t>C</w:t>
      </w:r>
      <w:r w:rsidR="00B43B8A">
        <w:t>oncern.</w:t>
      </w:r>
    </w:p>
    <w:p w:rsidR="00323DED" w:rsidRDefault="00323DED" w:rsidP="0017276B"/>
    <w:p w:rsidR="003035B9" w:rsidRDefault="000B752A" w:rsidP="00B25909">
      <w:r>
        <w:t xml:space="preserve">Twenty-nine </w:t>
      </w:r>
      <w:r w:rsidR="00963C54">
        <w:t xml:space="preserve">taxa </w:t>
      </w:r>
      <w:r w:rsidR="00852621">
        <w:t xml:space="preserve">were </w:t>
      </w:r>
      <w:r w:rsidR="00963C54">
        <w:t xml:space="preserve">considered as </w:t>
      </w:r>
      <w:r w:rsidR="00855081">
        <w:t xml:space="preserve">either </w:t>
      </w:r>
      <w:r w:rsidR="00963C54">
        <w:t xml:space="preserve">“Highly Imperiled” or of “High Concern” in the last conservation assessment by the U.S. Shorebird Conservation Plan </w:t>
      </w:r>
      <w:r w:rsidR="001C4CDE">
        <w:t xml:space="preserve">partners in </w:t>
      </w:r>
      <w:r w:rsidR="00963C54">
        <w:t>2004</w:t>
      </w:r>
      <w:r w:rsidR="00495702">
        <w:t xml:space="preserve">, </w:t>
      </w:r>
      <w:r w:rsidR="00B86026">
        <w:t xml:space="preserve">and </w:t>
      </w:r>
      <w:r w:rsidR="00495702">
        <w:t xml:space="preserve">31 taxa are ESA-listed, </w:t>
      </w:r>
      <w:r w:rsidR="00A81F37">
        <w:t xml:space="preserve">of </w:t>
      </w:r>
      <w:r w:rsidR="00495702">
        <w:t xml:space="preserve">Greatest Conservation Concern, or </w:t>
      </w:r>
      <w:r w:rsidR="00A81F37">
        <w:t xml:space="preserve">of </w:t>
      </w:r>
      <w:r w:rsidR="00B86026">
        <w:t xml:space="preserve">High </w:t>
      </w:r>
      <w:r w:rsidR="00495702">
        <w:t xml:space="preserve">Conservation </w:t>
      </w:r>
      <w:r w:rsidR="00B86026">
        <w:t xml:space="preserve">Concern in 2016.  </w:t>
      </w:r>
      <w:r w:rsidR="001C4CDE">
        <w:t>In general, the conservation landscape has not improved much for shorebirds during the last decade.</w:t>
      </w:r>
    </w:p>
    <w:p w:rsidR="001C4CDE" w:rsidRDefault="001C4CDE" w:rsidP="00B25909"/>
    <w:p w:rsidR="00495702" w:rsidRDefault="00FB65AB" w:rsidP="00B25909">
      <w:r>
        <w:t xml:space="preserve">Below are listed all </w:t>
      </w:r>
      <w:r w:rsidR="00495702">
        <w:t xml:space="preserve">assessed shorebird taxa by level of </w:t>
      </w:r>
      <w:r>
        <w:t xml:space="preserve">conservation </w:t>
      </w:r>
      <w:r w:rsidR="00B86026">
        <w:t>concern</w:t>
      </w:r>
      <w:r>
        <w:t xml:space="preserve">.  </w:t>
      </w:r>
      <w:r w:rsidR="00495702">
        <w:t>Scientific names and d</w:t>
      </w:r>
      <w:r>
        <w:t xml:space="preserve">etails </w:t>
      </w:r>
      <w:r w:rsidR="00495702">
        <w:t xml:space="preserve">are provided </w:t>
      </w:r>
      <w:r>
        <w:t>in Appendix 1.</w:t>
      </w:r>
      <w:r w:rsidR="00D82C1F">
        <w:t xml:space="preserve">  The Birds of Conservation Concern </w:t>
      </w:r>
      <w:r w:rsidR="00DC42B9">
        <w:t xml:space="preserve">taxa (Greatest and </w:t>
      </w:r>
      <w:r w:rsidR="00495702">
        <w:t>H</w:t>
      </w:r>
      <w:r w:rsidR="00DC42B9">
        <w:t xml:space="preserve">igh Conservation Concern) are listed at the </w:t>
      </w:r>
      <w:r w:rsidR="00A81F37">
        <w:t>N</w:t>
      </w:r>
      <w:r w:rsidR="00DC42B9">
        <w:t xml:space="preserve">ational level unless indicated as </w:t>
      </w:r>
      <w:r w:rsidR="00A81F37">
        <w:t>R</w:t>
      </w:r>
      <w:r w:rsidR="00DC42B9">
        <w:t>egional</w:t>
      </w:r>
      <w:r w:rsidR="00F373C2">
        <w:t xml:space="preserve"> </w:t>
      </w:r>
      <w:r w:rsidR="00DC42B9">
        <w:rPr>
          <w:vertAlign w:val="superscript"/>
        </w:rPr>
        <w:t>(R)</w:t>
      </w:r>
      <w:r w:rsidR="00DC42B9">
        <w:t>.  The American Woodcock is not inclu</w:t>
      </w:r>
      <w:r w:rsidR="00495702">
        <w:t>ded on the BCC list.</w:t>
      </w:r>
    </w:p>
    <w:p w:rsidR="00495702" w:rsidRDefault="00495702">
      <w:pPr>
        <w:widowControl/>
        <w:autoSpaceDE/>
        <w:autoSpaceDN/>
        <w:adjustRightInd/>
      </w:pPr>
      <w:r>
        <w:br w:type="page"/>
      </w:r>
    </w:p>
    <w:p w:rsidR="00F379F9" w:rsidRPr="00495702" w:rsidRDefault="00B50929" w:rsidP="00495702">
      <w:pPr>
        <w:widowControl/>
        <w:autoSpaceDE/>
        <w:autoSpaceDN/>
        <w:adjustRightInd/>
        <w:rPr>
          <w:smallCaps/>
        </w:rPr>
        <w:sectPr w:rsidR="00F379F9" w:rsidRPr="00495702" w:rsidSect="00080396">
          <w:footerReference w:type="even" r:id="rId7"/>
          <w:footerReference w:type="default" r:id="rId8"/>
          <w:type w:val="continuous"/>
          <w:pgSz w:w="12240" w:h="15840"/>
          <w:pgMar w:top="1440" w:right="1440" w:bottom="1440" w:left="1440" w:header="1440" w:footer="1440" w:gutter="0"/>
          <w:cols w:space="720"/>
          <w:noEndnote/>
        </w:sectPr>
      </w:pPr>
      <w:r w:rsidRPr="00B50929">
        <w:rPr>
          <w:smallCaps/>
        </w:rPr>
        <w:lastRenderedPageBreak/>
        <w:t>Shorebirds of Conservation Concern</w:t>
      </w:r>
      <w:r w:rsidR="00495702">
        <w:rPr>
          <w:smallCaps/>
        </w:rPr>
        <w:t xml:space="preserve"> – 2016 List</w:t>
      </w:r>
    </w:p>
    <w:p w:rsidR="001C4CDE" w:rsidRDefault="001C4CDE" w:rsidP="00EF0251"/>
    <w:p w:rsidR="00CC6D64" w:rsidRPr="00CC6D64" w:rsidRDefault="00B72A16" w:rsidP="00B72A16">
      <w:pPr>
        <w:rPr>
          <w:i/>
        </w:rPr>
      </w:pPr>
      <w:r>
        <w:tab/>
      </w:r>
      <w:r w:rsidR="00CC6D64" w:rsidRPr="00CC6D64">
        <w:rPr>
          <w:i/>
        </w:rPr>
        <w:t>ESA-listed</w:t>
      </w:r>
    </w:p>
    <w:p w:rsidR="00CC6D64" w:rsidRDefault="00CC6D64" w:rsidP="00B72A16"/>
    <w:p w:rsidR="00CC6D64" w:rsidRDefault="00CC6D64" w:rsidP="00CC6D64">
      <w:pPr>
        <w:ind w:left="720" w:firstLine="720"/>
      </w:pPr>
      <w:r>
        <w:t>Black-necked Stilt (</w:t>
      </w:r>
      <w:r w:rsidRPr="00470755">
        <w:rPr>
          <w:i/>
        </w:rPr>
        <w:t>knudseni</w:t>
      </w:r>
      <w:r>
        <w:t>)</w:t>
      </w:r>
    </w:p>
    <w:p w:rsidR="00CC6D64" w:rsidRDefault="00CC6D64" w:rsidP="00CC6D64">
      <w:r>
        <w:tab/>
      </w:r>
      <w:r>
        <w:tab/>
        <w:t>Snowy Plo</w:t>
      </w:r>
      <w:bookmarkStart w:id="0" w:name="_GoBack"/>
      <w:bookmarkEnd w:id="0"/>
      <w:r>
        <w:t>ver (</w:t>
      </w:r>
      <w:r w:rsidRPr="00470755">
        <w:rPr>
          <w:i/>
        </w:rPr>
        <w:t>nivosus</w:t>
      </w:r>
      <w:r>
        <w:t xml:space="preserve"> [Pacific Coast])</w:t>
      </w:r>
    </w:p>
    <w:p w:rsidR="00CC6D64" w:rsidRDefault="00CC6D64" w:rsidP="00CC6D64">
      <w:r>
        <w:tab/>
      </w:r>
      <w:r>
        <w:tab/>
        <w:t>Piping Plover</w:t>
      </w:r>
    </w:p>
    <w:p w:rsidR="00CC6D64" w:rsidRDefault="00CC6D64" w:rsidP="00CC6D64">
      <w:r>
        <w:tab/>
      </w:r>
      <w:r>
        <w:tab/>
        <w:t>Eskimo Curlew</w:t>
      </w:r>
    </w:p>
    <w:p w:rsidR="00CC6D64" w:rsidRDefault="00CC6D64" w:rsidP="00CC6D64">
      <w:r>
        <w:tab/>
      </w:r>
      <w:r>
        <w:tab/>
        <w:t>Red Knot (</w:t>
      </w:r>
      <w:r w:rsidRPr="00470755">
        <w:rPr>
          <w:i/>
        </w:rPr>
        <w:t>r</w:t>
      </w:r>
      <w:r>
        <w:rPr>
          <w:i/>
        </w:rPr>
        <w:t>ufa</w:t>
      </w:r>
      <w:r>
        <w:t>)</w:t>
      </w:r>
    </w:p>
    <w:p w:rsidR="00CC6D64" w:rsidRDefault="00CC6D64" w:rsidP="00B72A16"/>
    <w:p w:rsidR="00470755" w:rsidRPr="00CC6D64" w:rsidRDefault="00CF2F27" w:rsidP="00CC6D64">
      <w:pPr>
        <w:ind w:left="720"/>
      </w:pPr>
      <w:r>
        <w:rPr>
          <w:i/>
        </w:rPr>
        <w:t>Greatest</w:t>
      </w:r>
      <w:r w:rsidR="00B72A16" w:rsidRPr="00470755">
        <w:rPr>
          <w:i/>
        </w:rPr>
        <w:t xml:space="preserve"> Concern</w:t>
      </w:r>
      <w:r w:rsidR="00CC6D64">
        <w:t xml:space="preserve"> (BCC)</w:t>
      </w:r>
    </w:p>
    <w:p w:rsidR="00B72A16" w:rsidRDefault="00B72A16" w:rsidP="00B72A16">
      <w:r>
        <w:tab/>
      </w:r>
    </w:p>
    <w:p w:rsidR="00B72A16" w:rsidRDefault="00B72A16" w:rsidP="00CC6D64">
      <w:r>
        <w:tab/>
      </w:r>
      <w:r>
        <w:tab/>
        <w:t>Snowy Plover (</w:t>
      </w:r>
      <w:r w:rsidRPr="00470755">
        <w:rPr>
          <w:i/>
        </w:rPr>
        <w:t>nivosus</w:t>
      </w:r>
      <w:r>
        <w:t xml:space="preserve"> </w:t>
      </w:r>
      <w:r w:rsidR="00CC6D64">
        <w:t>[</w:t>
      </w:r>
      <w:r>
        <w:t>Interior/Gulf Coast</w:t>
      </w:r>
      <w:r w:rsidR="00CC6D64">
        <w:t xml:space="preserve">] </w:t>
      </w:r>
      <w:r>
        <w:t xml:space="preserve">and </w:t>
      </w:r>
      <w:r w:rsidRPr="00470755">
        <w:rPr>
          <w:i/>
        </w:rPr>
        <w:t>tenuirostris</w:t>
      </w:r>
      <w:r>
        <w:t>)</w:t>
      </w:r>
    </w:p>
    <w:p w:rsidR="00B72A16" w:rsidRDefault="00B72A16" w:rsidP="00B72A16">
      <w:r>
        <w:tab/>
      </w:r>
      <w:r>
        <w:tab/>
      </w:r>
      <w:r w:rsidR="00CC6D64">
        <w:t>W</w:t>
      </w:r>
      <w:r>
        <w:t>ilson’s Plover (</w:t>
      </w:r>
      <w:r w:rsidR="00CC6D64">
        <w:t xml:space="preserve">North America </w:t>
      </w:r>
      <w:r w:rsidR="00470755">
        <w:t xml:space="preserve">breeding </w:t>
      </w:r>
      <w:r w:rsidRPr="00470755">
        <w:rPr>
          <w:i/>
        </w:rPr>
        <w:t>wilsonia</w:t>
      </w:r>
      <w:r>
        <w:t>)</w:t>
      </w:r>
      <w:r>
        <w:tab/>
      </w:r>
    </w:p>
    <w:p w:rsidR="00B72A16" w:rsidRDefault="00B72A16" w:rsidP="00B72A16">
      <w:r>
        <w:tab/>
      </w:r>
      <w:r>
        <w:tab/>
        <w:t>Mountain Plover</w:t>
      </w:r>
    </w:p>
    <w:p w:rsidR="00B72A16" w:rsidRDefault="00B72A16" w:rsidP="00B72A16">
      <w:r>
        <w:tab/>
      </w:r>
      <w:r>
        <w:tab/>
        <w:t>American Oystercatcher (</w:t>
      </w:r>
      <w:r w:rsidR="00CC6D64">
        <w:t xml:space="preserve">North America </w:t>
      </w:r>
      <w:r>
        <w:t xml:space="preserve">breeding </w:t>
      </w:r>
      <w:r w:rsidRPr="00470755">
        <w:rPr>
          <w:i/>
        </w:rPr>
        <w:t>palliatus</w:t>
      </w:r>
      <w:r>
        <w:t>)</w:t>
      </w:r>
    </w:p>
    <w:p w:rsidR="00B72A16" w:rsidRDefault="00F37CC9" w:rsidP="00B72A16">
      <w:r>
        <w:tab/>
      </w:r>
      <w:r w:rsidR="00B72A16">
        <w:tab/>
        <w:t>Br</w:t>
      </w:r>
      <w:r w:rsidR="007C0536">
        <w:t>istle-thighed Curlew</w:t>
      </w:r>
    </w:p>
    <w:p w:rsidR="00CF2F27" w:rsidRPr="00FD6555" w:rsidRDefault="00B72A16" w:rsidP="00B72A16">
      <w:pPr>
        <w:rPr>
          <w:vertAlign w:val="superscript"/>
        </w:rPr>
      </w:pPr>
      <w:r>
        <w:tab/>
      </w:r>
      <w:r w:rsidR="00CF2F27">
        <w:tab/>
        <w:t>Bar-tailed Godwit (</w:t>
      </w:r>
      <w:r w:rsidR="00CF2F27" w:rsidRPr="00BB4DA8">
        <w:rPr>
          <w:i/>
        </w:rPr>
        <w:t>baueri</w:t>
      </w:r>
      <w:r w:rsidR="00CF2F27">
        <w:t>)</w:t>
      </w:r>
      <w:r w:rsidR="00FD6555">
        <w:t xml:space="preserve"> </w:t>
      </w:r>
      <w:r w:rsidR="00FD6555">
        <w:rPr>
          <w:vertAlign w:val="superscript"/>
        </w:rPr>
        <w:t>R</w:t>
      </w:r>
    </w:p>
    <w:p w:rsidR="00B72A16" w:rsidRDefault="00CF2F27" w:rsidP="00B72A16">
      <w:r>
        <w:tab/>
      </w:r>
      <w:r w:rsidR="00B72A16">
        <w:tab/>
        <w:t>Red Knot (</w:t>
      </w:r>
      <w:r w:rsidR="00B72A16" w:rsidRPr="00470755">
        <w:rPr>
          <w:i/>
        </w:rPr>
        <w:t>roselaari</w:t>
      </w:r>
      <w:r w:rsidR="00B72A16">
        <w:t>)</w:t>
      </w:r>
    </w:p>
    <w:p w:rsidR="00B72A16" w:rsidRDefault="00B72A16" w:rsidP="00B72A16">
      <w:r>
        <w:tab/>
      </w:r>
      <w:r>
        <w:tab/>
      </w:r>
    </w:p>
    <w:p w:rsidR="00470755" w:rsidRPr="00CC6D64" w:rsidRDefault="00B72A16" w:rsidP="00B72A16">
      <w:r>
        <w:tab/>
      </w:r>
      <w:r w:rsidRPr="00470755">
        <w:rPr>
          <w:i/>
        </w:rPr>
        <w:t>High Concern</w:t>
      </w:r>
      <w:r w:rsidR="00CC6D64">
        <w:t xml:space="preserve"> (BCC)</w:t>
      </w:r>
    </w:p>
    <w:p w:rsidR="00CC6D64" w:rsidRDefault="00CC6D64" w:rsidP="00B72A16"/>
    <w:p w:rsidR="00B72A16" w:rsidRDefault="00B72A16" w:rsidP="00B72A16">
      <w:r>
        <w:tab/>
      </w:r>
      <w:r>
        <w:tab/>
        <w:t>American Golden-Plover</w:t>
      </w:r>
    </w:p>
    <w:p w:rsidR="00CF2F27" w:rsidRPr="00FD6555" w:rsidRDefault="00CF2F27" w:rsidP="00CF2F27">
      <w:pPr>
        <w:ind w:left="720" w:firstLine="720"/>
        <w:rPr>
          <w:vertAlign w:val="superscript"/>
        </w:rPr>
      </w:pPr>
      <w:r>
        <w:t>Pacific Golden-Plover (Alaska breeding population)</w:t>
      </w:r>
      <w:r w:rsidR="00FD6555">
        <w:t xml:space="preserve"> </w:t>
      </w:r>
      <w:r w:rsidR="00FD6555">
        <w:rPr>
          <w:vertAlign w:val="superscript"/>
        </w:rPr>
        <w:t>R</w:t>
      </w:r>
    </w:p>
    <w:p w:rsidR="00CF2F27" w:rsidRDefault="00CF2F27" w:rsidP="00CF2F27">
      <w:r>
        <w:tab/>
      </w:r>
      <w:r>
        <w:tab/>
        <w:t>Black Oystercatcher</w:t>
      </w:r>
    </w:p>
    <w:p w:rsidR="000446AF" w:rsidRDefault="000446AF" w:rsidP="000446AF">
      <w:r>
        <w:tab/>
      </w:r>
      <w:r>
        <w:tab/>
        <w:t>Willet</w:t>
      </w:r>
    </w:p>
    <w:p w:rsidR="000446AF" w:rsidRDefault="00F37CC9" w:rsidP="000446AF">
      <w:r>
        <w:tab/>
      </w:r>
      <w:r>
        <w:tab/>
        <w:t>Lesser Yellowlegs</w:t>
      </w:r>
    </w:p>
    <w:p w:rsidR="00CF2F27" w:rsidRDefault="00CF2F27" w:rsidP="00F37CC9">
      <w:r>
        <w:tab/>
      </w:r>
      <w:r>
        <w:tab/>
        <w:t>Whimbrel (Alaska and Canada breeding population)</w:t>
      </w:r>
    </w:p>
    <w:p w:rsidR="00F37CC9" w:rsidRDefault="00F37CC9" w:rsidP="00F37CC9">
      <w:r>
        <w:tab/>
      </w:r>
      <w:r>
        <w:tab/>
        <w:t>Long-billed Curlew</w:t>
      </w:r>
    </w:p>
    <w:p w:rsidR="00CF2F27" w:rsidRDefault="00CF2F27" w:rsidP="00CF2F27">
      <w:pPr>
        <w:ind w:left="720" w:firstLine="720"/>
      </w:pPr>
      <w:r>
        <w:t>Hudsonian Godwit</w:t>
      </w:r>
    </w:p>
    <w:p w:rsidR="00CF2F27" w:rsidRDefault="00F37CC9" w:rsidP="00CF2F27">
      <w:r>
        <w:tab/>
      </w:r>
      <w:r>
        <w:tab/>
        <w:t>Marbled Godwit</w:t>
      </w:r>
    </w:p>
    <w:p w:rsidR="00F37CC9" w:rsidRPr="00FD6555" w:rsidRDefault="00F37CC9" w:rsidP="00CF2F27">
      <w:pPr>
        <w:ind w:left="720" w:firstLine="720"/>
        <w:rPr>
          <w:vertAlign w:val="superscript"/>
        </w:rPr>
      </w:pPr>
      <w:r>
        <w:t>Ruddy Turnstone (</w:t>
      </w:r>
      <w:r w:rsidRPr="00BB4DA8">
        <w:rPr>
          <w:i/>
        </w:rPr>
        <w:t>morinella</w:t>
      </w:r>
      <w:r>
        <w:t>)</w:t>
      </w:r>
      <w:r w:rsidR="00FD6555">
        <w:t xml:space="preserve"> </w:t>
      </w:r>
      <w:r w:rsidR="00FD6555">
        <w:rPr>
          <w:vertAlign w:val="superscript"/>
        </w:rPr>
        <w:t>R</w:t>
      </w:r>
    </w:p>
    <w:p w:rsidR="00CF2F27" w:rsidRDefault="007C0536" w:rsidP="00D82C1F">
      <w:pPr>
        <w:ind w:left="720" w:firstLine="720"/>
      </w:pPr>
      <w:r>
        <w:t>Black Turnstone</w:t>
      </w:r>
    </w:p>
    <w:p w:rsidR="00D82C1F" w:rsidRPr="00FD6555" w:rsidRDefault="00F37CC9" w:rsidP="00D82C1F">
      <w:pPr>
        <w:ind w:left="720" w:firstLine="720"/>
        <w:rPr>
          <w:vertAlign w:val="superscript"/>
        </w:rPr>
      </w:pPr>
      <w:r>
        <w:t>Dunlin (</w:t>
      </w:r>
      <w:r w:rsidRPr="00BB4DA8">
        <w:rPr>
          <w:i/>
        </w:rPr>
        <w:t>arcticola</w:t>
      </w:r>
      <w:r w:rsidR="00D82C1F">
        <w:rPr>
          <w:i/>
        </w:rPr>
        <w:t xml:space="preserve"> </w:t>
      </w:r>
      <w:r w:rsidR="00D82C1F">
        <w:t xml:space="preserve">and </w:t>
      </w:r>
      <w:r w:rsidR="00D82C1F" w:rsidRPr="00BB4DA8">
        <w:rPr>
          <w:i/>
        </w:rPr>
        <w:t>hudsonia</w:t>
      </w:r>
      <w:r w:rsidR="00D82C1F">
        <w:t>)</w:t>
      </w:r>
      <w:r w:rsidR="00FD6555">
        <w:t xml:space="preserve"> </w:t>
      </w:r>
      <w:r w:rsidR="00FD6555">
        <w:rPr>
          <w:vertAlign w:val="superscript"/>
        </w:rPr>
        <w:t>R</w:t>
      </w:r>
    </w:p>
    <w:p w:rsidR="00D82C1F" w:rsidRPr="00FD6555" w:rsidRDefault="00D82C1F" w:rsidP="00D82C1F">
      <w:pPr>
        <w:rPr>
          <w:vertAlign w:val="superscript"/>
        </w:rPr>
      </w:pPr>
      <w:r>
        <w:tab/>
      </w:r>
      <w:r>
        <w:tab/>
        <w:t>Rock Sandpiper (</w:t>
      </w:r>
      <w:r w:rsidRPr="00BB4DA8">
        <w:rPr>
          <w:i/>
        </w:rPr>
        <w:t>ptilocnemis</w:t>
      </w:r>
      <w:r>
        <w:t>)</w:t>
      </w:r>
      <w:r w:rsidR="00FD6555">
        <w:t xml:space="preserve"> </w:t>
      </w:r>
      <w:r w:rsidR="00FD6555">
        <w:rPr>
          <w:vertAlign w:val="superscript"/>
        </w:rPr>
        <w:t>R</w:t>
      </w:r>
    </w:p>
    <w:p w:rsidR="00D82C1F" w:rsidRDefault="00D82C1F" w:rsidP="00D82C1F">
      <w:r>
        <w:tab/>
      </w:r>
      <w:r>
        <w:tab/>
        <w:t xml:space="preserve">Purple Sandpiper (Canada breeding </w:t>
      </w:r>
      <w:r>
        <w:rPr>
          <w:i/>
        </w:rPr>
        <w:t>maritim</w:t>
      </w:r>
      <w:r w:rsidR="008D50BD">
        <w:rPr>
          <w:i/>
        </w:rPr>
        <w:t>a</w:t>
      </w:r>
      <w:r>
        <w:rPr>
          <w:i/>
        </w:rPr>
        <w:t xml:space="preserve"> </w:t>
      </w:r>
      <w:r w:rsidRPr="00D82C1F">
        <w:t>and</w:t>
      </w:r>
      <w:r>
        <w:rPr>
          <w:i/>
        </w:rPr>
        <w:t xml:space="preserve"> belcheri</w:t>
      </w:r>
      <w:r>
        <w:t>)</w:t>
      </w:r>
    </w:p>
    <w:p w:rsidR="000446AF" w:rsidRDefault="00F37CC9" w:rsidP="00D82C1F">
      <w:pPr>
        <w:ind w:left="720" w:firstLine="720"/>
      </w:pPr>
      <w:r>
        <w:t>Buff-breasted Sandpiper</w:t>
      </w:r>
    </w:p>
    <w:p w:rsidR="00F37CC9" w:rsidRDefault="00F37CC9" w:rsidP="00D82C1F">
      <w:pPr>
        <w:ind w:left="720" w:firstLine="720"/>
      </w:pPr>
      <w:r>
        <w:t>Pectoral Sandpiper</w:t>
      </w:r>
    </w:p>
    <w:p w:rsidR="00F37CC9" w:rsidRDefault="00D23724" w:rsidP="00D82C1F">
      <w:pPr>
        <w:ind w:left="720" w:firstLine="720"/>
      </w:pPr>
      <w:r>
        <w:t>Semipalmated San</w:t>
      </w:r>
      <w:r w:rsidR="00D82C1F">
        <w:t>dpiper</w:t>
      </w:r>
    </w:p>
    <w:p w:rsidR="00D23724" w:rsidRDefault="00D82C1F" w:rsidP="00D82C1F">
      <w:pPr>
        <w:ind w:left="720" w:firstLine="720"/>
      </w:pPr>
      <w:r>
        <w:t>Short-billed Dowitcher</w:t>
      </w:r>
    </w:p>
    <w:p w:rsidR="00470755" w:rsidRDefault="00B72A16" w:rsidP="00B72A16">
      <w:r>
        <w:tab/>
      </w:r>
      <w:r>
        <w:tab/>
      </w:r>
      <w:r w:rsidR="00D82C1F">
        <w:t>(</w:t>
      </w:r>
      <w:r>
        <w:t>American Woodcock</w:t>
      </w:r>
      <w:r w:rsidR="00D82C1F">
        <w:t>)</w:t>
      </w:r>
    </w:p>
    <w:p w:rsidR="00495702" w:rsidRDefault="00495702" w:rsidP="00B72A16">
      <w:r>
        <w:tab/>
      </w:r>
    </w:p>
    <w:p w:rsidR="00495702" w:rsidRDefault="00495702">
      <w:pPr>
        <w:widowControl/>
        <w:autoSpaceDE/>
        <w:autoSpaceDN/>
        <w:adjustRightInd/>
      </w:pPr>
      <w:r>
        <w:br w:type="page"/>
      </w:r>
    </w:p>
    <w:p w:rsidR="00B72A16" w:rsidRPr="00470755" w:rsidRDefault="00B72A16" w:rsidP="00B72A16">
      <w:pPr>
        <w:rPr>
          <w:i/>
        </w:rPr>
      </w:pPr>
      <w:r>
        <w:lastRenderedPageBreak/>
        <w:tab/>
      </w:r>
      <w:r w:rsidRPr="00470755">
        <w:rPr>
          <w:i/>
        </w:rPr>
        <w:t>Moderate Concern</w:t>
      </w:r>
      <w:r w:rsidRPr="00470755">
        <w:rPr>
          <w:i/>
        </w:rPr>
        <w:tab/>
      </w:r>
      <w:r w:rsidRPr="00470755">
        <w:rPr>
          <w:i/>
        </w:rPr>
        <w:tab/>
      </w:r>
    </w:p>
    <w:p w:rsidR="003557EC" w:rsidRDefault="003557EC" w:rsidP="00B72A16"/>
    <w:p w:rsidR="000446AF" w:rsidRDefault="000446AF" w:rsidP="00B72A16">
      <w:r>
        <w:tab/>
      </w:r>
      <w:r>
        <w:tab/>
      </w:r>
      <w:r w:rsidR="00B72A16">
        <w:t>American Avocet</w:t>
      </w:r>
    </w:p>
    <w:p w:rsidR="00B72A16" w:rsidRDefault="000446AF" w:rsidP="00B72A16">
      <w:r>
        <w:tab/>
      </w:r>
      <w:r>
        <w:tab/>
        <w:t xml:space="preserve">Black-bellied Plover (Alaska breeding </w:t>
      </w:r>
      <w:r w:rsidRPr="000446AF">
        <w:rPr>
          <w:i/>
        </w:rPr>
        <w:t>squatarola</w:t>
      </w:r>
      <w:r w:rsidR="00DC42B9">
        <w:rPr>
          <w:i/>
        </w:rPr>
        <w:t xml:space="preserve"> </w:t>
      </w:r>
      <w:r w:rsidR="00DC42B9" w:rsidRPr="00DC42B9">
        <w:t>and</w:t>
      </w:r>
      <w:r>
        <w:t xml:space="preserve"> </w:t>
      </w:r>
      <w:r w:rsidRPr="000446AF">
        <w:rPr>
          <w:i/>
        </w:rPr>
        <w:t>cynosurae</w:t>
      </w:r>
      <w:r>
        <w:t>)</w:t>
      </w:r>
    </w:p>
    <w:p w:rsidR="00DC42B9" w:rsidRDefault="00F37CC9" w:rsidP="00B72A16">
      <w:r>
        <w:tab/>
      </w:r>
      <w:r w:rsidR="00B72A16">
        <w:tab/>
      </w:r>
      <w:r w:rsidR="00DC42B9">
        <w:t>Killdeer</w:t>
      </w:r>
    </w:p>
    <w:p w:rsidR="000446AF" w:rsidRDefault="00F37CC9" w:rsidP="00DC42B9">
      <w:pPr>
        <w:ind w:left="720" w:firstLine="720"/>
      </w:pPr>
      <w:r>
        <w:t xml:space="preserve">Ruddy Turnstone (Alaska breeding </w:t>
      </w:r>
      <w:r w:rsidRPr="00470755">
        <w:rPr>
          <w:i/>
        </w:rPr>
        <w:t>interpres</w:t>
      </w:r>
      <w:r>
        <w:t>)</w:t>
      </w:r>
    </w:p>
    <w:p w:rsidR="00F37CC9" w:rsidRDefault="00F37CC9" w:rsidP="00F37CC9">
      <w:r>
        <w:tab/>
      </w:r>
      <w:r>
        <w:tab/>
        <w:t>Surfbird</w:t>
      </w:r>
      <w:r>
        <w:tab/>
      </w:r>
    </w:p>
    <w:p w:rsidR="00F37CC9" w:rsidRDefault="00F37CC9" w:rsidP="00F37CC9">
      <w:r>
        <w:tab/>
      </w:r>
      <w:r>
        <w:tab/>
        <w:t>Sanderling (Western Hemisphere</w:t>
      </w:r>
      <w:r w:rsidR="00DC42B9">
        <w:t xml:space="preserve"> population</w:t>
      </w:r>
      <w:r>
        <w:t>)</w:t>
      </w:r>
    </w:p>
    <w:p w:rsidR="00F37CC9" w:rsidRDefault="00F37CC9" w:rsidP="00F37CC9">
      <w:r>
        <w:tab/>
      </w:r>
      <w:r>
        <w:tab/>
        <w:t>Dunlin (</w:t>
      </w:r>
      <w:r w:rsidRPr="00470755">
        <w:rPr>
          <w:i/>
        </w:rPr>
        <w:t>pacifica</w:t>
      </w:r>
      <w:r>
        <w:t>)</w:t>
      </w:r>
      <w:r>
        <w:tab/>
      </w:r>
    </w:p>
    <w:p w:rsidR="00F37CC9" w:rsidRDefault="00D23724" w:rsidP="00B72A16">
      <w:r>
        <w:tab/>
      </w:r>
      <w:r>
        <w:tab/>
        <w:t>Western Sandpiper</w:t>
      </w:r>
    </w:p>
    <w:p w:rsidR="00D23724" w:rsidRDefault="00D23724" w:rsidP="00B72A16">
      <w:r>
        <w:tab/>
      </w:r>
      <w:r>
        <w:tab/>
        <w:t>Long-billed Dowitcher</w:t>
      </w:r>
    </w:p>
    <w:p w:rsidR="00B72A16" w:rsidRDefault="000446AF" w:rsidP="00B72A16">
      <w:r>
        <w:tab/>
      </w:r>
      <w:r>
        <w:tab/>
      </w:r>
      <w:r w:rsidR="00B72A16">
        <w:t>Red-necked Phalarope</w:t>
      </w:r>
      <w:r w:rsidR="00D23724">
        <w:t xml:space="preserve"> (Alaska</w:t>
      </w:r>
      <w:r w:rsidR="00DC42B9">
        <w:t xml:space="preserve"> and </w:t>
      </w:r>
      <w:r w:rsidR="00D23724">
        <w:t>Canada breeding population)</w:t>
      </w:r>
    </w:p>
    <w:p w:rsidR="00B72A16" w:rsidRDefault="00B72A16" w:rsidP="00B72A16">
      <w:r>
        <w:tab/>
      </w:r>
      <w:r>
        <w:tab/>
      </w:r>
      <w:r>
        <w:tab/>
      </w:r>
    </w:p>
    <w:p w:rsidR="00B72A16" w:rsidRPr="00026C37" w:rsidRDefault="00B72A16" w:rsidP="00B72A16">
      <w:pPr>
        <w:rPr>
          <w:i/>
        </w:rPr>
      </w:pPr>
      <w:r>
        <w:tab/>
      </w:r>
      <w:r w:rsidRPr="00026C37">
        <w:rPr>
          <w:i/>
        </w:rPr>
        <w:t>Least Concern</w:t>
      </w:r>
    </w:p>
    <w:p w:rsidR="00470755" w:rsidRDefault="00470755" w:rsidP="00B72A16"/>
    <w:p w:rsidR="00B72A16" w:rsidRDefault="00B72A16" w:rsidP="00B72A16">
      <w:r>
        <w:tab/>
      </w:r>
      <w:r>
        <w:tab/>
        <w:t>Black-necked Stilt (</w:t>
      </w:r>
      <w:r w:rsidR="000446AF">
        <w:t xml:space="preserve">North America breeding </w:t>
      </w:r>
      <w:r w:rsidRPr="00470755">
        <w:rPr>
          <w:i/>
        </w:rPr>
        <w:t>mexicanus</w:t>
      </w:r>
      <w:r>
        <w:t>)</w:t>
      </w:r>
      <w:r>
        <w:tab/>
      </w:r>
    </w:p>
    <w:p w:rsidR="00B72A16" w:rsidRDefault="00B72A16" w:rsidP="00B72A16">
      <w:r>
        <w:tab/>
      </w:r>
      <w:r>
        <w:tab/>
        <w:t>Semipalmated Plover</w:t>
      </w:r>
      <w:r>
        <w:tab/>
      </w:r>
    </w:p>
    <w:p w:rsidR="00B72A16" w:rsidRDefault="00B72A16" w:rsidP="00B72A16">
      <w:r>
        <w:tab/>
      </w:r>
      <w:r>
        <w:tab/>
        <w:t>Spotted Sandpiper</w:t>
      </w:r>
      <w:r>
        <w:tab/>
      </w:r>
    </w:p>
    <w:p w:rsidR="00B72A16" w:rsidRDefault="00B72A16" w:rsidP="00B72A16">
      <w:r>
        <w:tab/>
      </w:r>
      <w:r>
        <w:tab/>
        <w:t>Solitary Sandpiper</w:t>
      </w:r>
      <w:r>
        <w:tab/>
      </w:r>
    </w:p>
    <w:p w:rsidR="00B72A16" w:rsidRDefault="00B72A16" w:rsidP="00B72A16">
      <w:r>
        <w:tab/>
      </w:r>
      <w:r>
        <w:tab/>
        <w:t>Wandering Tattler</w:t>
      </w:r>
      <w:r>
        <w:tab/>
      </w:r>
    </w:p>
    <w:p w:rsidR="00B72A16" w:rsidRDefault="00B72A16" w:rsidP="00B72A16">
      <w:r>
        <w:tab/>
      </w:r>
      <w:r>
        <w:tab/>
        <w:t>Greater Yellowlegs</w:t>
      </w:r>
      <w:r>
        <w:tab/>
      </w:r>
    </w:p>
    <w:p w:rsidR="00B72A16" w:rsidRDefault="00B72A16" w:rsidP="00B72A16">
      <w:r>
        <w:tab/>
      </w:r>
      <w:r>
        <w:tab/>
        <w:t>Upland Sandpiper</w:t>
      </w:r>
      <w:r>
        <w:tab/>
      </w:r>
    </w:p>
    <w:p w:rsidR="00B72A16" w:rsidRDefault="00B72A16" w:rsidP="00B72A16">
      <w:r>
        <w:tab/>
      </w:r>
      <w:r>
        <w:tab/>
        <w:t>Sharp-t</w:t>
      </w:r>
      <w:r w:rsidR="00DC42B9">
        <w:t>ailed Sandpiper (Alaska migrant population</w:t>
      </w:r>
      <w:r>
        <w:t>)</w:t>
      </w:r>
      <w:r>
        <w:tab/>
      </w:r>
    </w:p>
    <w:p w:rsidR="00B72A16" w:rsidRDefault="00B72A16" w:rsidP="00B72A16">
      <w:r>
        <w:tab/>
      </w:r>
      <w:r>
        <w:tab/>
        <w:t>Stilt Sandpiper</w:t>
      </w:r>
      <w:r>
        <w:tab/>
      </w:r>
    </w:p>
    <w:p w:rsidR="00B72A16" w:rsidRDefault="00B72A16" w:rsidP="00B72A16">
      <w:r>
        <w:tab/>
      </w:r>
      <w:r>
        <w:tab/>
        <w:t>Rock Sandpiper (</w:t>
      </w:r>
      <w:r w:rsidRPr="00470755">
        <w:rPr>
          <w:i/>
        </w:rPr>
        <w:t>cousei</w:t>
      </w:r>
      <w:r w:rsidR="00DC42B9">
        <w:rPr>
          <w:i/>
        </w:rPr>
        <w:t xml:space="preserve"> </w:t>
      </w:r>
      <w:r w:rsidR="00DC42B9" w:rsidRPr="00DC42B9">
        <w:t>and</w:t>
      </w:r>
      <w:r>
        <w:t xml:space="preserve"> </w:t>
      </w:r>
      <w:r w:rsidRPr="00470755">
        <w:rPr>
          <w:i/>
        </w:rPr>
        <w:t>tschuktschorum</w:t>
      </w:r>
      <w:r>
        <w:t>)</w:t>
      </w:r>
    </w:p>
    <w:p w:rsidR="00B72A16" w:rsidRDefault="00B72A16" w:rsidP="00B72A16">
      <w:r>
        <w:tab/>
      </w:r>
      <w:r>
        <w:tab/>
        <w:t>Baird’s Sandpiper</w:t>
      </w:r>
    </w:p>
    <w:p w:rsidR="00B72A16" w:rsidRDefault="00B72A16" w:rsidP="00B72A16">
      <w:r>
        <w:tab/>
      </w:r>
      <w:r>
        <w:tab/>
        <w:t>Least Sandpiper</w:t>
      </w:r>
    </w:p>
    <w:p w:rsidR="00B72A16" w:rsidRDefault="00B72A16" w:rsidP="00B72A16">
      <w:r>
        <w:tab/>
      </w:r>
      <w:r>
        <w:tab/>
        <w:t>White-rumped Sandpiper</w:t>
      </w:r>
      <w:r>
        <w:tab/>
      </w:r>
    </w:p>
    <w:p w:rsidR="00B72A16" w:rsidRDefault="00B72A16" w:rsidP="00B72A16">
      <w:r>
        <w:tab/>
      </w:r>
      <w:r>
        <w:tab/>
        <w:t>Wilson’s Snipe</w:t>
      </w:r>
      <w:r>
        <w:tab/>
      </w:r>
    </w:p>
    <w:p w:rsidR="00B72A16" w:rsidRDefault="00B72A16" w:rsidP="00B72A16">
      <w:r>
        <w:tab/>
      </w:r>
      <w:r>
        <w:tab/>
        <w:t>Wilson’s Phalarope</w:t>
      </w:r>
      <w:r>
        <w:tab/>
      </w:r>
    </w:p>
    <w:p w:rsidR="00D23724" w:rsidRDefault="00B72A16" w:rsidP="00B72A16">
      <w:r>
        <w:tab/>
      </w:r>
      <w:r>
        <w:tab/>
        <w:t>Red Phalarope</w:t>
      </w:r>
      <w:r>
        <w:tab/>
      </w:r>
      <w:r w:rsidR="00D23724">
        <w:t>(Alaska</w:t>
      </w:r>
      <w:r w:rsidR="00DC42B9">
        <w:t xml:space="preserve"> and</w:t>
      </w:r>
      <w:r w:rsidR="00A268A7">
        <w:t xml:space="preserve"> </w:t>
      </w:r>
      <w:r w:rsidR="00D23724">
        <w:t>Canada breeding population)</w:t>
      </w:r>
    </w:p>
    <w:p w:rsidR="00D23724" w:rsidRDefault="00D23724">
      <w:pPr>
        <w:widowControl/>
        <w:autoSpaceDE/>
        <w:autoSpaceDN/>
        <w:adjustRightInd/>
      </w:pPr>
    </w:p>
    <w:p w:rsidR="0017276B" w:rsidRPr="00323DED" w:rsidRDefault="0017276B" w:rsidP="00246C88">
      <w:pPr>
        <w:rPr>
          <w:b/>
          <w:smallCaps/>
        </w:rPr>
      </w:pPr>
      <w:r w:rsidRPr="00323DED">
        <w:rPr>
          <w:b/>
          <w:smallCaps/>
        </w:rPr>
        <w:t>Acknowledgements</w:t>
      </w:r>
    </w:p>
    <w:p w:rsidR="0017276B" w:rsidRDefault="0017276B" w:rsidP="00246C88"/>
    <w:p w:rsidR="00A81F37" w:rsidRDefault="00D725FE" w:rsidP="00A81F37">
      <w:r>
        <w:t xml:space="preserve">S. Brown, </w:t>
      </w:r>
      <w:r w:rsidR="00DD2D56">
        <w:t xml:space="preserve">R. Clay, </w:t>
      </w:r>
      <w:r w:rsidR="003570BC">
        <w:t>N</w:t>
      </w:r>
      <w:r w:rsidR="00705E87">
        <w:t>.</w:t>
      </w:r>
      <w:r w:rsidR="003570BC">
        <w:t xml:space="preserve"> D</w:t>
      </w:r>
      <w:r w:rsidR="003570BC" w:rsidRPr="003570BC">
        <w:t>ouglass</w:t>
      </w:r>
      <w:r w:rsidR="003570BC">
        <w:t xml:space="preserve">, </w:t>
      </w:r>
      <w:r w:rsidR="00DD2D56">
        <w:t xml:space="preserve">C. Hickey, </w:t>
      </w:r>
      <w:r w:rsidR="00871B63">
        <w:t xml:space="preserve">W. Hunter, D. Krementz, C. Lott, A. Mini and the </w:t>
      </w:r>
      <w:r w:rsidR="00871B63" w:rsidRPr="00871B63">
        <w:t>Lower M</w:t>
      </w:r>
      <w:r w:rsidR="00871B63">
        <w:t xml:space="preserve">ississippi </w:t>
      </w:r>
      <w:r w:rsidR="00871B63" w:rsidRPr="00871B63">
        <w:t xml:space="preserve">Valley Joint Venture </w:t>
      </w:r>
      <w:r w:rsidR="00871B63">
        <w:t xml:space="preserve">Science Committee, D. Pashley, K. Rosenberg, F. Sanders, </w:t>
      </w:r>
      <w:r w:rsidR="00705E87">
        <w:t>S. S</w:t>
      </w:r>
      <w:r w:rsidR="00705E87" w:rsidRPr="00705E87">
        <w:t>chweitzer</w:t>
      </w:r>
      <w:r w:rsidR="00705E87">
        <w:t>, L.</w:t>
      </w:r>
      <w:r>
        <w:t xml:space="preserve"> Tudor, </w:t>
      </w:r>
      <w:r w:rsidR="00871B63">
        <w:t>W. Vermillion</w:t>
      </w:r>
      <w:r>
        <w:t>, T. Will</w:t>
      </w:r>
      <w:r w:rsidR="00DD2D56">
        <w:t>, and B. Winn</w:t>
      </w:r>
      <w:r w:rsidR="00E06E9B">
        <w:t xml:space="preserve"> all contributed to this </w:t>
      </w:r>
      <w:r w:rsidR="00DD2D56">
        <w:t>assessment</w:t>
      </w:r>
      <w:r w:rsidR="00871B63">
        <w:t>.</w:t>
      </w:r>
    </w:p>
    <w:p w:rsidR="00A81F37" w:rsidRDefault="00A81F37">
      <w:pPr>
        <w:widowControl/>
        <w:autoSpaceDE/>
        <w:autoSpaceDN/>
        <w:adjustRightInd/>
      </w:pPr>
      <w:r>
        <w:br w:type="page"/>
      </w:r>
    </w:p>
    <w:p w:rsidR="00463453" w:rsidRPr="00C238B4" w:rsidRDefault="0017276B" w:rsidP="00246C88">
      <w:pPr>
        <w:rPr>
          <w:b/>
        </w:rPr>
      </w:pPr>
      <w:r w:rsidRPr="00323DED">
        <w:rPr>
          <w:b/>
          <w:smallCaps/>
        </w:rPr>
        <w:lastRenderedPageBreak/>
        <w:t>Literature Cited</w:t>
      </w:r>
    </w:p>
    <w:p w:rsidR="0017276B" w:rsidRDefault="0017276B" w:rsidP="00246C88"/>
    <w:p w:rsidR="00800339" w:rsidRDefault="00463453" w:rsidP="00501C88">
      <w:pPr>
        <w:ind w:left="720" w:hanging="720"/>
      </w:pPr>
      <w:r w:rsidRPr="00463453">
        <w:t>Americ</w:t>
      </w:r>
      <w:r w:rsidR="0089560C">
        <w:t xml:space="preserve">an Ornithologists’ Union.  1998.  </w:t>
      </w:r>
      <w:r w:rsidRPr="00463453">
        <w:t xml:space="preserve">Check-list of North American </w:t>
      </w:r>
      <w:r w:rsidR="0089560C">
        <w:t>b</w:t>
      </w:r>
      <w:r w:rsidRPr="00463453">
        <w:t>irds, 7th ed.  American Ornithologists’ Union, Washington, D.C., USA</w:t>
      </w:r>
      <w:r w:rsidR="00EC6B45">
        <w:t xml:space="preserve"> (includes </w:t>
      </w:r>
      <w:r w:rsidR="00EC6B45" w:rsidRPr="00463453">
        <w:t>supplements through the 5</w:t>
      </w:r>
      <w:r w:rsidR="00EC6B45">
        <w:t>5</w:t>
      </w:r>
      <w:r w:rsidR="00EC6B45">
        <w:rPr>
          <w:vertAlign w:val="superscript"/>
        </w:rPr>
        <w:t>th</w:t>
      </w:r>
      <w:r w:rsidR="00EC6B45" w:rsidRPr="00463453">
        <w:t xml:space="preserve"> </w:t>
      </w:r>
      <w:r w:rsidR="0089560C">
        <w:t xml:space="preserve">in </w:t>
      </w:r>
      <w:r w:rsidR="00EC6B45" w:rsidRPr="00463453">
        <w:t>201</w:t>
      </w:r>
      <w:r w:rsidR="00EC6B45">
        <w:t>4)</w:t>
      </w:r>
      <w:r w:rsidRPr="00463453">
        <w:t xml:space="preserve">. </w:t>
      </w:r>
      <w:r w:rsidR="00EC6B45">
        <w:t>&lt;</w:t>
      </w:r>
      <w:r w:rsidRPr="00463453">
        <w:t>http://</w:t>
      </w:r>
      <w:r w:rsidR="00BB1F7F" w:rsidRPr="00BB1F7F">
        <w:t>checklist.aou.org/</w:t>
      </w:r>
      <w:r w:rsidR="00EC6B45">
        <w:t>&gt;</w:t>
      </w:r>
    </w:p>
    <w:p w:rsidR="00C51102" w:rsidRDefault="00C51102">
      <w:pPr>
        <w:widowControl/>
        <w:autoSpaceDE/>
        <w:autoSpaceDN/>
        <w:adjustRightInd/>
      </w:pPr>
    </w:p>
    <w:p w:rsidR="0017276B" w:rsidRDefault="0017276B" w:rsidP="00501C88">
      <w:pPr>
        <w:ind w:left="720" w:hanging="720"/>
      </w:pPr>
      <w:r>
        <w:t xml:space="preserve">Andres, B.A., </w:t>
      </w:r>
      <w:r w:rsidR="00C238B4">
        <w:t xml:space="preserve">P.A. </w:t>
      </w:r>
      <w:r>
        <w:t xml:space="preserve">Smith, </w:t>
      </w:r>
      <w:r w:rsidR="00C238B4">
        <w:t xml:space="preserve">R.I.G. </w:t>
      </w:r>
      <w:r>
        <w:t xml:space="preserve">Morrison, </w:t>
      </w:r>
      <w:r w:rsidR="00C238B4">
        <w:t xml:space="preserve">C.L. </w:t>
      </w:r>
      <w:r>
        <w:t xml:space="preserve">Gratto-Trevor, </w:t>
      </w:r>
      <w:r w:rsidR="00C238B4">
        <w:t xml:space="preserve">S.C. </w:t>
      </w:r>
      <w:r>
        <w:t xml:space="preserve">Brown, </w:t>
      </w:r>
      <w:r w:rsidR="00C238B4">
        <w:t>and C.A. F</w:t>
      </w:r>
      <w:r>
        <w:t>riis</w:t>
      </w:r>
      <w:r w:rsidR="00C238B4">
        <w:t xml:space="preserve">.  </w:t>
      </w:r>
      <w:r>
        <w:t>2012.</w:t>
      </w:r>
      <w:r w:rsidR="00C238B4">
        <w:t xml:space="preserve">  </w:t>
      </w:r>
      <w:r>
        <w:t>Population</w:t>
      </w:r>
      <w:r w:rsidR="00C238B4">
        <w:t xml:space="preserve"> </w:t>
      </w:r>
      <w:r>
        <w:t>estimates of North American shorebirds, 2012. Wader Study Group Bull</w:t>
      </w:r>
      <w:r w:rsidR="00C238B4">
        <w:t>etin</w:t>
      </w:r>
      <w:r>
        <w:t xml:space="preserve"> 119: 178–194.</w:t>
      </w:r>
    </w:p>
    <w:p w:rsidR="008F07C1" w:rsidRDefault="008F07C1">
      <w:pPr>
        <w:widowControl/>
        <w:autoSpaceDE/>
        <w:autoSpaceDN/>
        <w:adjustRightInd/>
      </w:pPr>
    </w:p>
    <w:p w:rsidR="00323DED" w:rsidRDefault="00887B20" w:rsidP="00501C88">
      <w:pPr>
        <w:ind w:left="720" w:hanging="720"/>
      </w:pPr>
      <w:r w:rsidRPr="00463453">
        <w:t>BirdLife International and NatureServe.</w:t>
      </w:r>
      <w:r w:rsidR="00C238B4">
        <w:t xml:space="preserve">  </w:t>
      </w:r>
      <w:r w:rsidRPr="00463453">
        <w:t>2012.</w:t>
      </w:r>
      <w:r w:rsidR="00C238B4">
        <w:t xml:space="preserve">  </w:t>
      </w:r>
      <w:r w:rsidRPr="00463453">
        <w:t>Bird species distribution maps of the world. BirdLife International, Cambridge, UK and NatureServe, Arlington,</w:t>
      </w:r>
      <w:r w:rsidR="00C238B4">
        <w:t xml:space="preserve"> </w:t>
      </w:r>
      <w:r w:rsidRPr="00463453">
        <w:t>USA.</w:t>
      </w:r>
      <w:r w:rsidR="0089560C">
        <w:t xml:space="preserve"> (GIS files)</w:t>
      </w:r>
    </w:p>
    <w:p w:rsidR="00DD2D56" w:rsidRDefault="00DD2D56" w:rsidP="00501C88">
      <w:pPr>
        <w:ind w:left="720" w:hanging="720"/>
      </w:pPr>
    </w:p>
    <w:p w:rsidR="007F24FB" w:rsidRDefault="007F24FB" w:rsidP="00501C88">
      <w:pPr>
        <w:ind w:left="720" w:hanging="720"/>
      </w:pPr>
      <w:r w:rsidRPr="007F24FB">
        <w:t>Brown, S., C. Hickey, B. Gill, L. Gorman, C. Gratto-Trevor, S. Haig, B. Harrington, C. Hunter, G. Morrison, G. Page, P. Sanzenbacher, S. Skagen</w:t>
      </w:r>
      <w:r w:rsidR="00C238B4">
        <w:t xml:space="preserve">, and </w:t>
      </w:r>
      <w:r w:rsidRPr="007F24FB">
        <w:t>N. Warnock.</w:t>
      </w:r>
      <w:r w:rsidR="00C238B4">
        <w:t xml:space="preserve">  </w:t>
      </w:r>
      <w:r w:rsidRPr="007F24FB">
        <w:t>2000.</w:t>
      </w:r>
      <w:r w:rsidR="00C238B4">
        <w:t xml:space="preserve">  </w:t>
      </w:r>
      <w:r w:rsidRPr="007F24FB">
        <w:t>National shorebird conservation assessment: Shorebird conservation status, conservation units, population estimates, population targets, and species prioritization.  Manomet Center for Conserva</w:t>
      </w:r>
      <w:r w:rsidR="00C238B4">
        <w:t>tion Sciences, Manomet, MA, USA.  &lt;</w:t>
      </w:r>
      <w:r w:rsidR="00C238B4" w:rsidRPr="00C238B4">
        <w:t>http://www.shorebirdplan.org/science/</w:t>
      </w:r>
      <w:r w:rsidR="0089560C">
        <w:t xml:space="preserve"> </w:t>
      </w:r>
      <w:r w:rsidR="00C238B4" w:rsidRPr="00C238B4">
        <w:t>assessment-conservation-status-shorebirds/</w:t>
      </w:r>
      <w:r w:rsidR="00C238B4">
        <w:t>&gt;</w:t>
      </w:r>
    </w:p>
    <w:p w:rsidR="007F24FB" w:rsidRDefault="007F24FB" w:rsidP="00501C88"/>
    <w:p w:rsidR="003035B9" w:rsidRDefault="003035B9" w:rsidP="003035B9">
      <w:pPr>
        <w:ind w:left="720" w:hanging="720"/>
      </w:pPr>
      <w:r>
        <w:t>Butcher, G.S., D.K. Niven, A.O</w:t>
      </w:r>
      <w:r w:rsidR="0089560C">
        <w:t>.</w:t>
      </w:r>
      <w:r>
        <w:t xml:space="preserve"> Panjabi, D.N</w:t>
      </w:r>
      <w:r w:rsidR="0089560C">
        <w:t xml:space="preserve">. Pashley, and K.V. Rosenberg.  </w:t>
      </w:r>
      <w:r>
        <w:t xml:space="preserve">2007.  WatchList: The 2007 WatchList for United States </w:t>
      </w:r>
      <w:r w:rsidR="0089560C">
        <w:t>b</w:t>
      </w:r>
      <w:r>
        <w:t xml:space="preserve">irds.  American Birds </w:t>
      </w:r>
      <w:r w:rsidRPr="003035B9">
        <w:t>61:18</w:t>
      </w:r>
      <w:r>
        <w:t>–</w:t>
      </w:r>
      <w:r w:rsidRPr="003035B9">
        <w:t>25.</w:t>
      </w:r>
    </w:p>
    <w:p w:rsidR="003035B9" w:rsidRDefault="003035B9" w:rsidP="00501C88"/>
    <w:p w:rsidR="00FB65AB" w:rsidRDefault="00102581" w:rsidP="00501C88">
      <w:pPr>
        <w:ind w:left="720" w:hanging="720"/>
      </w:pPr>
      <w:r>
        <w:t xml:space="preserve">Galbraith H., D.W. DesRochers, S. Brown, </w:t>
      </w:r>
      <w:r w:rsidR="00C238B4">
        <w:t xml:space="preserve">and </w:t>
      </w:r>
      <w:r>
        <w:t xml:space="preserve">J.M. Reed.  2014.  Predicting vulnerabilities of North American shorebirds to climate change.  PLoS ONE 9(9):e108899. </w:t>
      </w:r>
    </w:p>
    <w:p w:rsidR="00FB65AB" w:rsidRDefault="00FB65AB">
      <w:pPr>
        <w:widowControl/>
        <w:autoSpaceDE/>
        <w:autoSpaceDN/>
        <w:adjustRightInd/>
      </w:pPr>
    </w:p>
    <w:p w:rsidR="00887B20" w:rsidRDefault="00887B20" w:rsidP="00501C88">
      <w:pPr>
        <w:ind w:left="720" w:hanging="720"/>
      </w:pPr>
      <w:r w:rsidRPr="00BF5FB7">
        <w:t>Panjabi, A.O., P.J. Blancher, R. Dettmers, and K. V. Rosenberg</w:t>
      </w:r>
      <w:r w:rsidR="00C238B4">
        <w:t xml:space="preserve">.  </w:t>
      </w:r>
      <w:r w:rsidR="00501C88">
        <w:t>The Partners in Flight handbook on species assessment, v</w:t>
      </w:r>
      <w:r w:rsidRPr="00BF5FB7">
        <w:t>ersion 2012</w:t>
      </w:r>
      <w:r w:rsidR="00501C88">
        <w:t xml:space="preserve">.  </w:t>
      </w:r>
      <w:r w:rsidRPr="00BF5FB7">
        <w:t>Partners in Flight Technical Series No. 3</w:t>
      </w:r>
      <w:r>
        <w:t xml:space="preserve">, </w:t>
      </w:r>
      <w:r w:rsidRPr="00BF5FB7">
        <w:t>Rocky Mountain Bird Observatory</w:t>
      </w:r>
      <w:r w:rsidR="00C238B4">
        <w:t>, Fort Collins, CO, USA.</w:t>
      </w:r>
      <w:r>
        <w:t xml:space="preserve"> </w:t>
      </w:r>
      <w:r w:rsidR="00C238B4">
        <w:t>&lt;</w:t>
      </w:r>
      <w:r w:rsidRPr="00BF5FB7">
        <w:t>http://www.rmbo.org/pubs/downloads/Handbook2012.pdf</w:t>
      </w:r>
      <w:r w:rsidR="00C238B4">
        <w:t>&gt;</w:t>
      </w:r>
    </w:p>
    <w:p w:rsidR="00407F2D" w:rsidRDefault="00407F2D" w:rsidP="00501C88">
      <w:pPr>
        <w:ind w:left="720" w:hanging="720"/>
      </w:pPr>
    </w:p>
    <w:p w:rsidR="00F9021F" w:rsidRDefault="00F9021F" w:rsidP="00501C88">
      <w:pPr>
        <w:ind w:left="720" w:hanging="720"/>
      </w:pPr>
      <w:r>
        <w:t xml:space="preserve">Rosenberg, </w:t>
      </w:r>
      <w:r w:rsidR="00495702">
        <w:t xml:space="preserve">K.V., </w:t>
      </w:r>
      <w:r>
        <w:t xml:space="preserve">J.A. Kennedy, R. Dettmers, R.P. Ford, D. Reynolds, C.J. Beardmore, P.J. Blancher, R.E. Bogart, G.S. Butcher, A. Camfield, D.W. Demarest, W.E. Easton, B. Keller, A. Mini, A.O. Panjabi, D.N. Pashley, T.D. Rich, J.M. Ruth, H. Stabins, J. Stanton, </w:t>
      </w:r>
      <w:r w:rsidR="00C51102">
        <w:t xml:space="preserve">and </w:t>
      </w:r>
      <w:r>
        <w:t xml:space="preserve">T. Will. </w:t>
      </w:r>
      <w:r w:rsidR="00C51102">
        <w:t xml:space="preserve"> </w:t>
      </w:r>
      <w:r>
        <w:t xml:space="preserve">2016. </w:t>
      </w:r>
      <w:r w:rsidR="00C51102">
        <w:t xml:space="preserve"> </w:t>
      </w:r>
      <w:r>
        <w:t>Partners in Flight Landbird Conservation Plan: 2016 Revision for Canada</w:t>
      </w:r>
      <w:r w:rsidR="00C51102">
        <w:t xml:space="preserve"> and Continental United States.  </w:t>
      </w:r>
      <w:r>
        <w:t>Partners in Flight Science Committee.</w:t>
      </w:r>
      <w:r w:rsidR="00C51102">
        <w:t xml:space="preserve"> </w:t>
      </w:r>
    </w:p>
    <w:p w:rsidR="00F9021F" w:rsidRDefault="00F9021F" w:rsidP="00501C88">
      <w:pPr>
        <w:ind w:left="720" w:hanging="720"/>
      </w:pPr>
    </w:p>
    <w:p w:rsidR="00407F2D" w:rsidRDefault="00407F2D" w:rsidP="00407F2D">
      <w:pPr>
        <w:ind w:left="720" w:hanging="720"/>
      </w:pPr>
      <w:r>
        <w:t>Rosenberg, K.V., D. Pashley, B. Andres, P. J. Blancher, G.S. Butcher, W.C. Hunter, D. Mehlman,</w:t>
      </w:r>
      <w:r w:rsidR="0089560C">
        <w:t xml:space="preserve"> </w:t>
      </w:r>
      <w:r>
        <w:t>A.O. Panjabi, M. Parr, G. Wallace, and D. Wiedenfeld.  2014.  The State of the Birds 2014 Watch List.  North American Bird Conservation Initiative, U.S. Committee, Washington, D.C., USA.  &lt;</w:t>
      </w:r>
      <w:r w:rsidRPr="00407F2D">
        <w:t>http://www.stateofthebirds.org/extinctions/</w:t>
      </w:r>
      <w:r>
        <w:t xml:space="preserve"> </w:t>
      </w:r>
      <w:r w:rsidRPr="00407F2D">
        <w:t>watchlist.pdf</w:t>
      </w:r>
      <w:r>
        <w:t>&gt;</w:t>
      </w:r>
    </w:p>
    <w:p w:rsidR="00C51102" w:rsidRDefault="00C51102">
      <w:pPr>
        <w:widowControl/>
        <w:autoSpaceDE/>
        <w:autoSpaceDN/>
        <w:adjustRightInd/>
      </w:pPr>
      <w:r>
        <w:br w:type="page"/>
      </w:r>
    </w:p>
    <w:p w:rsidR="005674CB" w:rsidRDefault="005674CB" w:rsidP="00501C88">
      <w:pPr>
        <w:ind w:left="720" w:hanging="720"/>
      </w:pPr>
      <w:r w:rsidRPr="005674CB">
        <w:lastRenderedPageBreak/>
        <w:t xml:space="preserve">Salafsky, N., D. Salzer, A.J. Stattersfield, C. Hilton-Taylor, R. Neugarten, S.H.M. Butchart, B. Collen, N. Cox, L.L. Master, S. O'Connor, and D. Wilkie.  2008.  A </w:t>
      </w:r>
      <w:r w:rsidR="00501C88">
        <w:t>s</w:t>
      </w:r>
      <w:r w:rsidRPr="005674CB">
        <w:t xml:space="preserve">tandard </w:t>
      </w:r>
      <w:r w:rsidR="00501C88">
        <w:t>l</w:t>
      </w:r>
      <w:r w:rsidRPr="005674CB">
        <w:t xml:space="preserve">exicon for </w:t>
      </w:r>
      <w:r w:rsidR="00501C88">
        <w:t>b</w:t>
      </w:r>
      <w:r w:rsidRPr="005674CB">
        <w:t xml:space="preserve">iodiversity </w:t>
      </w:r>
      <w:r w:rsidR="00501C88">
        <w:t>c</w:t>
      </w:r>
      <w:r w:rsidR="0089560C">
        <w:t>onservation: U</w:t>
      </w:r>
      <w:r w:rsidRPr="005674CB">
        <w:t xml:space="preserve">nified </w:t>
      </w:r>
      <w:r w:rsidR="00501C88">
        <w:t>c</w:t>
      </w:r>
      <w:r w:rsidRPr="005674CB">
        <w:t xml:space="preserve">lassifications of </w:t>
      </w:r>
      <w:r w:rsidR="00501C88">
        <w:t>t</w:t>
      </w:r>
      <w:r w:rsidRPr="005674CB">
        <w:t xml:space="preserve">hreats and </w:t>
      </w:r>
      <w:r w:rsidR="00501C88">
        <w:t>a</w:t>
      </w:r>
      <w:r w:rsidRPr="005674CB">
        <w:t>ctions.  Conservation Biology 22:897</w:t>
      </w:r>
      <w:r w:rsidR="00501C88">
        <w:t>–</w:t>
      </w:r>
      <w:r w:rsidRPr="005674CB">
        <w:t>911.</w:t>
      </w:r>
    </w:p>
    <w:p w:rsidR="00CC6C8A" w:rsidRDefault="00CC6C8A" w:rsidP="00501C88">
      <w:pPr>
        <w:ind w:left="720" w:hanging="720"/>
      </w:pPr>
    </w:p>
    <w:p w:rsidR="00CC6C8A" w:rsidRDefault="00CC6C8A" w:rsidP="00CC6C8A">
      <w:pPr>
        <w:ind w:left="720" w:hanging="720"/>
      </w:pPr>
      <w:r>
        <w:t xml:space="preserve">U.S. Shorebird Conservation Plan. 2004. High Priority Shorebirds ─ 2004. </w:t>
      </w:r>
      <w:r w:rsidR="00DD2D56">
        <w:t>&lt;</w:t>
      </w:r>
      <w:r w:rsidR="00DD2D56" w:rsidRPr="00DD2D56">
        <w:t>http://www.shorebirdplan.org/science/assessment-conservation-status-shorebirds/</w:t>
      </w:r>
      <w:r w:rsidR="00DD2D56">
        <w:t>&gt;</w:t>
      </w:r>
    </w:p>
    <w:p w:rsidR="00DD2D56" w:rsidRDefault="00DD2D56" w:rsidP="007B7D47">
      <w:pPr>
        <w:ind w:left="720" w:hanging="720"/>
      </w:pPr>
    </w:p>
    <w:p w:rsidR="00A17AEC" w:rsidRDefault="007B7D47" w:rsidP="007B7D47">
      <w:pPr>
        <w:ind w:left="720" w:hanging="720"/>
      </w:pPr>
      <w:r>
        <w:t xml:space="preserve">Wetlands International.  2012.  Waterbird </w:t>
      </w:r>
      <w:r w:rsidR="0060500E">
        <w:t>p</w:t>
      </w:r>
      <w:r>
        <w:t xml:space="preserve">opulation </w:t>
      </w:r>
      <w:r w:rsidR="0060500E">
        <w:t>e</w:t>
      </w:r>
      <w:r>
        <w:t>stimates, 5</w:t>
      </w:r>
      <w:r w:rsidRPr="007B7D47">
        <w:rPr>
          <w:vertAlign w:val="superscript"/>
        </w:rPr>
        <w:t>th</w:t>
      </w:r>
      <w:r>
        <w:t xml:space="preserve"> ed.  Wetlands International, Wageningen, The Netherlands.</w:t>
      </w:r>
      <w:r w:rsidR="0089560C">
        <w:t xml:space="preserve"> </w:t>
      </w:r>
      <w:r w:rsidR="00471063">
        <w:t>&lt;http://wpe.wetlands.org/&gt;</w:t>
      </w:r>
    </w:p>
    <w:p w:rsidR="00471063" w:rsidRDefault="00471063" w:rsidP="007B7D47">
      <w:pPr>
        <w:ind w:left="720" w:hanging="720"/>
      </w:pPr>
    </w:p>
    <w:p w:rsidR="004A1FAB" w:rsidRDefault="004A1FAB" w:rsidP="007B7D47">
      <w:pPr>
        <w:ind w:left="720" w:hanging="720"/>
        <w:sectPr w:rsidR="004A1FAB" w:rsidSect="00080396">
          <w:type w:val="continuous"/>
          <w:pgSz w:w="12240" w:h="15840"/>
          <w:pgMar w:top="1440" w:right="1440" w:bottom="1440" w:left="1440" w:header="1440" w:footer="1440" w:gutter="0"/>
          <w:cols w:space="720"/>
          <w:noEndnote/>
        </w:sectPr>
      </w:pPr>
    </w:p>
    <w:p w:rsidR="004A1FAB" w:rsidRPr="00E379F2" w:rsidRDefault="00471063" w:rsidP="004A1FAB">
      <w:pPr>
        <w:spacing w:before="100" w:beforeAutospacing="1" w:after="100" w:afterAutospacing="1"/>
        <w:contextualSpacing/>
        <w:rPr>
          <w:bCs/>
          <w:color w:val="000000"/>
        </w:rPr>
      </w:pPr>
      <w:r w:rsidRPr="00E379F2">
        <w:rPr>
          <w:bCs/>
          <w:color w:val="000000"/>
        </w:rPr>
        <w:lastRenderedPageBreak/>
        <w:t>Appendix 1.  The conservation status of shorebird species, subspecies, and populations occurring regularly in the USA – 2016.</w:t>
      </w:r>
      <w:r w:rsidR="004A1FAB" w:rsidRPr="00E379F2">
        <w:rPr>
          <w:bCs/>
          <w:color w:val="000000"/>
        </w:rPr>
        <w:t xml:space="preserve">  Categories for the U. S. Shorebird Conservation Plan (USSCP) include: listed under the U. S. Endangered Species Act (ESA); greatest conservation concern (GCC), the Red Watch List; high conservation concern (HCC, the Yellow Watch List) because of high threats and population declines (TD) or small populations or ranges (PR); moderate conservation concern, because of high climate change vulnerability (C) or common species in steep decline (D); and least conservation concern (LCC).  The U. S. Fish and Wildlife Service’s Birds of Conservation Concern 2016 consists of the Red and Yellow Watch Lists (GCC + HCC) and applies to species and populations at the national (NAT) or regional (REG) scales.</w:t>
      </w:r>
      <w:r w:rsidR="00A8480B" w:rsidRPr="00E379F2">
        <w:rPr>
          <w:bCs/>
          <w:color w:val="000000"/>
        </w:rPr>
        <w:t xml:space="preserve"> Populations are indicated as being listed under Canada’s Species At</w:t>
      </w:r>
      <w:r w:rsidR="00922CE8" w:rsidRPr="00E379F2">
        <w:rPr>
          <w:bCs/>
          <w:color w:val="000000"/>
        </w:rPr>
        <w:t xml:space="preserve"> Risk Act (SARA) and Mexico’s Endangered Species Law (NOM; Norma Oficial Mexicana 059-2010).</w:t>
      </w:r>
    </w:p>
    <w:tbl>
      <w:tblPr>
        <w:tblpPr w:leftFromText="180" w:rightFromText="180" w:vertAnchor="text" w:horzAnchor="margin" w:tblpY="447"/>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75"/>
        <w:gridCol w:w="2520"/>
        <w:gridCol w:w="630"/>
        <w:gridCol w:w="720"/>
        <w:gridCol w:w="720"/>
        <w:gridCol w:w="720"/>
        <w:gridCol w:w="720"/>
        <w:gridCol w:w="810"/>
        <w:gridCol w:w="4050"/>
      </w:tblGrid>
      <w:tr w:rsidR="004A1FAB" w:rsidRPr="00A8480B" w:rsidTr="00A8480B">
        <w:trPr>
          <w:trHeight w:val="288"/>
          <w:tblHeader/>
        </w:trPr>
        <w:tc>
          <w:tcPr>
            <w:tcW w:w="2275" w:type="dxa"/>
            <w:tcBorders>
              <w:top w:val="single" w:sz="4" w:space="0" w:color="auto"/>
              <w:bottom w:val="nil"/>
              <w:right w:val="single" w:sz="4" w:space="0" w:color="auto"/>
            </w:tcBorders>
            <w:shd w:val="clear" w:color="auto" w:fill="auto"/>
            <w:vAlign w:val="bottom"/>
            <w:hideMark/>
          </w:tcPr>
          <w:p w:rsidR="004A1FAB" w:rsidRPr="00A8480B" w:rsidRDefault="004A1FAB" w:rsidP="004A1FAB">
            <w:pPr>
              <w:widowControl/>
              <w:autoSpaceDE/>
              <w:autoSpaceDN/>
              <w:adjustRightInd/>
              <w:rPr>
                <w:b/>
                <w:bCs/>
                <w:color w:val="000000"/>
                <w:sz w:val="20"/>
                <w:szCs w:val="20"/>
              </w:rPr>
            </w:pPr>
          </w:p>
        </w:tc>
        <w:tc>
          <w:tcPr>
            <w:tcW w:w="2520" w:type="dxa"/>
            <w:tcBorders>
              <w:top w:val="single" w:sz="4" w:space="0" w:color="auto"/>
              <w:left w:val="single" w:sz="4" w:space="0" w:color="auto"/>
              <w:bottom w:val="nil"/>
            </w:tcBorders>
            <w:shd w:val="clear" w:color="auto" w:fill="auto"/>
            <w:vAlign w:val="bottom"/>
            <w:hideMark/>
          </w:tcPr>
          <w:p w:rsidR="004A1FAB" w:rsidRPr="00A8480B" w:rsidRDefault="004A1FAB" w:rsidP="004A1FAB">
            <w:pPr>
              <w:widowControl/>
              <w:autoSpaceDE/>
              <w:autoSpaceDN/>
              <w:adjustRightInd/>
              <w:jc w:val="center"/>
              <w:rPr>
                <w:b/>
                <w:bCs/>
                <w:color w:val="000000"/>
                <w:sz w:val="20"/>
                <w:szCs w:val="20"/>
              </w:rPr>
            </w:pPr>
          </w:p>
        </w:tc>
        <w:tc>
          <w:tcPr>
            <w:tcW w:w="3510" w:type="dxa"/>
            <w:gridSpan w:val="5"/>
            <w:tcBorders>
              <w:top w:val="single" w:sz="4" w:space="0" w:color="auto"/>
            </w:tcBorders>
            <w:vAlign w:val="bottom"/>
          </w:tcPr>
          <w:p w:rsidR="004A1FAB" w:rsidRPr="00A8480B" w:rsidRDefault="004A1FAB" w:rsidP="004A1FAB">
            <w:pPr>
              <w:widowControl/>
              <w:autoSpaceDE/>
              <w:autoSpaceDN/>
              <w:adjustRightInd/>
              <w:jc w:val="center"/>
              <w:rPr>
                <w:b/>
                <w:bCs/>
                <w:color w:val="000000"/>
                <w:sz w:val="20"/>
                <w:szCs w:val="20"/>
              </w:rPr>
            </w:pPr>
            <w:r w:rsidRPr="00A8480B">
              <w:rPr>
                <w:b/>
                <w:bCs/>
                <w:color w:val="000000"/>
                <w:sz w:val="20"/>
                <w:szCs w:val="20"/>
              </w:rPr>
              <w:t>USSCP</w:t>
            </w:r>
          </w:p>
        </w:tc>
        <w:tc>
          <w:tcPr>
            <w:tcW w:w="810" w:type="dxa"/>
            <w:tcBorders>
              <w:top w:val="single" w:sz="4" w:space="0" w:color="auto"/>
              <w:bottom w:val="nil"/>
            </w:tcBorders>
            <w:vAlign w:val="bottom"/>
          </w:tcPr>
          <w:p w:rsidR="004A1FAB" w:rsidRPr="00A8480B" w:rsidRDefault="004A1FAB" w:rsidP="004A1FAB">
            <w:pPr>
              <w:jc w:val="center"/>
              <w:rPr>
                <w:b/>
                <w:bCs/>
                <w:color w:val="000000"/>
                <w:sz w:val="20"/>
                <w:szCs w:val="20"/>
              </w:rPr>
            </w:pPr>
          </w:p>
        </w:tc>
        <w:tc>
          <w:tcPr>
            <w:tcW w:w="4050" w:type="dxa"/>
            <w:tcBorders>
              <w:top w:val="single" w:sz="4" w:space="0" w:color="auto"/>
              <w:bottom w:val="nil"/>
            </w:tcBorders>
            <w:shd w:val="clear" w:color="auto" w:fill="auto"/>
            <w:vAlign w:val="bottom"/>
            <w:hideMark/>
          </w:tcPr>
          <w:p w:rsidR="004A1FAB" w:rsidRPr="00A8480B" w:rsidRDefault="004A1FAB" w:rsidP="004A1FAB">
            <w:pPr>
              <w:widowControl/>
              <w:autoSpaceDE/>
              <w:autoSpaceDN/>
              <w:adjustRightInd/>
              <w:jc w:val="center"/>
              <w:rPr>
                <w:b/>
                <w:bCs/>
                <w:color w:val="000000"/>
                <w:sz w:val="20"/>
                <w:szCs w:val="20"/>
              </w:rPr>
            </w:pPr>
          </w:p>
        </w:tc>
      </w:tr>
      <w:tr w:rsidR="00A8480B" w:rsidRPr="00A8480B" w:rsidTr="00A8480B">
        <w:trPr>
          <w:trHeight w:val="288"/>
          <w:tblHeader/>
        </w:trPr>
        <w:tc>
          <w:tcPr>
            <w:tcW w:w="2275" w:type="dxa"/>
            <w:tcBorders>
              <w:top w:val="nil"/>
            </w:tcBorders>
            <w:shd w:val="clear" w:color="auto" w:fill="auto"/>
            <w:vAlign w:val="bottom"/>
            <w:hideMark/>
          </w:tcPr>
          <w:p w:rsidR="004A1FAB" w:rsidRPr="00A8480B" w:rsidRDefault="00A8480B" w:rsidP="00A8480B">
            <w:pPr>
              <w:widowControl/>
              <w:autoSpaceDE/>
              <w:autoSpaceDN/>
              <w:adjustRightInd/>
              <w:rPr>
                <w:b/>
                <w:bCs/>
                <w:color w:val="000000"/>
                <w:sz w:val="20"/>
                <w:szCs w:val="20"/>
              </w:rPr>
            </w:pPr>
            <w:r w:rsidRPr="00A8480B">
              <w:rPr>
                <w:b/>
                <w:bCs/>
                <w:color w:val="000000"/>
                <w:sz w:val="20"/>
                <w:szCs w:val="20"/>
              </w:rPr>
              <w:t>Common name</w:t>
            </w:r>
          </w:p>
        </w:tc>
        <w:tc>
          <w:tcPr>
            <w:tcW w:w="2520" w:type="dxa"/>
            <w:tcBorders>
              <w:top w:val="nil"/>
            </w:tcBorders>
            <w:shd w:val="clear" w:color="auto" w:fill="auto"/>
            <w:vAlign w:val="bottom"/>
            <w:hideMark/>
          </w:tcPr>
          <w:p w:rsidR="004A1FAB" w:rsidRPr="00A8480B" w:rsidRDefault="00A8480B" w:rsidP="004A1FAB">
            <w:pPr>
              <w:widowControl/>
              <w:autoSpaceDE/>
              <w:autoSpaceDN/>
              <w:adjustRightInd/>
              <w:jc w:val="center"/>
              <w:rPr>
                <w:b/>
                <w:bCs/>
                <w:color w:val="000000"/>
                <w:sz w:val="20"/>
                <w:szCs w:val="20"/>
              </w:rPr>
            </w:pPr>
            <w:r w:rsidRPr="00A8480B">
              <w:rPr>
                <w:b/>
                <w:bCs/>
                <w:color w:val="000000"/>
                <w:sz w:val="20"/>
                <w:szCs w:val="20"/>
              </w:rPr>
              <w:t>Scientific name</w:t>
            </w:r>
          </w:p>
        </w:tc>
        <w:tc>
          <w:tcPr>
            <w:tcW w:w="630" w:type="dxa"/>
            <w:vAlign w:val="bottom"/>
          </w:tcPr>
          <w:p w:rsidR="004A1FAB" w:rsidRPr="00A8480B" w:rsidRDefault="004A1FAB" w:rsidP="004A1FAB">
            <w:pPr>
              <w:widowControl/>
              <w:autoSpaceDE/>
              <w:autoSpaceDN/>
              <w:adjustRightInd/>
              <w:jc w:val="center"/>
              <w:rPr>
                <w:b/>
                <w:bCs/>
                <w:color w:val="000000"/>
                <w:sz w:val="20"/>
                <w:szCs w:val="20"/>
              </w:rPr>
            </w:pPr>
            <w:r w:rsidRPr="00A8480B">
              <w:rPr>
                <w:b/>
                <w:bCs/>
                <w:color w:val="000000"/>
                <w:sz w:val="20"/>
                <w:szCs w:val="20"/>
              </w:rPr>
              <w:t>ESA</w:t>
            </w:r>
          </w:p>
        </w:tc>
        <w:tc>
          <w:tcPr>
            <w:tcW w:w="720" w:type="dxa"/>
            <w:vAlign w:val="bottom"/>
          </w:tcPr>
          <w:p w:rsidR="004A1FAB" w:rsidRPr="00A8480B" w:rsidRDefault="004A1FAB" w:rsidP="004A1FAB">
            <w:pPr>
              <w:widowControl/>
              <w:autoSpaceDE/>
              <w:autoSpaceDN/>
              <w:adjustRightInd/>
              <w:jc w:val="center"/>
              <w:rPr>
                <w:b/>
                <w:bCs/>
                <w:color w:val="000000"/>
                <w:sz w:val="20"/>
                <w:szCs w:val="20"/>
              </w:rPr>
            </w:pPr>
            <w:r w:rsidRPr="00A8480B">
              <w:rPr>
                <w:b/>
                <w:bCs/>
                <w:color w:val="000000"/>
                <w:sz w:val="20"/>
                <w:szCs w:val="20"/>
              </w:rPr>
              <w:t>GCC</w:t>
            </w:r>
          </w:p>
        </w:tc>
        <w:tc>
          <w:tcPr>
            <w:tcW w:w="720" w:type="dxa"/>
            <w:vAlign w:val="bottom"/>
          </w:tcPr>
          <w:p w:rsidR="004A1FAB" w:rsidRPr="00A8480B" w:rsidRDefault="004A1FAB" w:rsidP="004A1FAB">
            <w:pPr>
              <w:widowControl/>
              <w:autoSpaceDE/>
              <w:autoSpaceDN/>
              <w:adjustRightInd/>
              <w:jc w:val="center"/>
              <w:rPr>
                <w:b/>
                <w:bCs/>
                <w:color w:val="000000"/>
                <w:sz w:val="20"/>
                <w:szCs w:val="20"/>
              </w:rPr>
            </w:pPr>
            <w:r w:rsidRPr="00A8480B">
              <w:rPr>
                <w:b/>
                <w:bCs/>
                <w:color w:val="000000"/>
                <w:sz w:val="20"/>
                <w:szCs w:val="20"/>
              </w:rPr>
              <w:t>HCC</w:t>
            </w:r>
          </w:p>
        </w:tc>
        <w:tc>
          <w:tcPr>
            <w:tcW w:w="720" w:type="dxa"/>
            <w:vAlign w:val="bottom"/>
          </w:tcPr>
          <w:p w:rsidR="004A1FAB" w:rsidRPr="00A8480B" w:rsidRDefault="004A1FAB" w:rsidP="004A1FAB">
            <w:pPr>
              <w:widowControl/>
              <w:autoSpaceDE/>
              <w:autoSpaceDN/>
              <w:adjustRightInd/>
              <w:jc w:val="center"/>
              <w:rPr>
                <w:b/>
                <w:bCs/>
                <w:color w:val="000000"/>
                <w:sz w:val="20"/>
                <w:szCs w:val="20"/>
              </w:rPr>
            </w:pPr>
            <w:r w:rsidRPr="00A8480B">
              <w:rPr>
                <w:b/>
                <w:bCs/>
                <w:color w:val="000000"/>
                <w:sz w:val="20"/>
                <w:szCs w:val="20"/>
              </w:rPr>
              <w:t>MCC</w:t>
            </w:r>
          </w:p>
        </w:tc>
        <w:tc>
          <w:tcPr>
            <w:tcW w:w="720" w:type="dxa"/>
            <w:vAlign w:val="bottom"/>
          </w:tcPr>
          <w:p w:rsidR="004A1FAB" w:rsidRPr="00A8480B" w:rsidRDefault="004A1FAB" w:rsidP="004A1FAB">
            <w:pPr>
              <w:widowControl/>
              <w:autoSpaceDE/>
              <w:autoSpaceDN/>
              <w:adjustRightInd/>
              <w:jc w:val="center"/>
              <w:rPr>
                <w:b/>
                <w:bCs/>
                <w:color w:val="000000"/>
                <w:sz w:val="20"/>
                <w:szCs w:val="20"/>
              </w:rPr>
            </w:pPr>
            <w:r w:rsidRPr="00A8480B">
              <w:rPr>
                <w:b/>
                <w:bCs/>
                <w:color w:val="000000"/>
                <w:sz w:val="20"/>
                <w:szCs w:val="20"/>
              </w:rPr>
              <w:t>LCC</w:t>
            </w:r>
          </w:p>
        </w:tc>
        <w:tc>
          <w:tcPr>
            <w:tcW w:w="810" w:type="dxa"/>
            <w:tcBorders>
              <w:top w:val="nil"/>
            </w:tcBorders>
            <w:vAlign w:val="bottom"/>
          </w:tcPr>
          <w:p w:rsidR="004A1FAB" w:rsidRPr="00A8480B" w:rsidRDefault="00A8480B" w:rsidP="004A1FAB">
            <w:pPr>
              <w:widowControl/>
              <w:autoSpaceDE/>
              <w:autoSpaceDN/>
              <w:adjustRightInd/>
              <w:jc w:val="center"/>
              <w:rPr>
                <w:b/>
                <w:bCs/>
                <w:color w:val="000000"/>
                <w:sz w:val="20"/>
                <w:szCs w:val="20"/>
              </w:rPr>
            </w:pPr>
            <w:r w:rsidRPr="00A8480B">
              <w:rPr>
                <w:b/>
                <w:bCs/>
                <w:color w:val="000000"/>
                <w:sz w:val="20"/>
                <w:szCs w:val="20"/>
              </w:rPr>
              <w:t>BCC</w:t>
            </w:r>
          </w:p>
        </w:tc>
        <w:tc>
          <w:tcPr>
            <w:tcW w:w="4050" w:type="dxa"/>
            <w:tcBorders>
              <w:top w:val="nil"/>
            </w:tcBorders>
            <w:shd w:val="clear" w:color="auto" w:fill="auto"/>
            <w:vAlign w:val="bottom"/>
            <w:hideMark/>
          </w:tcPr>
          <w:p w:rsidR="004A1FAB" w:rsidRPr="00A8480B" w:rsidRDefault="00A8480B" w:rsidP="004A1FAB">
            <w:pPr>
              <w:widowControl/>
              <w:autoSpaceDE/>
              <w:autoSpaceDN/>
              <w:adjustRightInd/>
              <w:jc w:val="center"/>
              <w:rPr>
                <w:b/>
                <w:bCs/>
                <w:color w:val="000000"/>
                <w:sz w:val="20"/>
                <w:szCs w:val="20"/>
              </w:rPr>
            </w:pPr>
            <w:r w:rsidRPr="00A8480B">
              <w:rPr>
                <w:b/>
                <w:bCs/>
                <w:color w:val="000000"/>
                <w:sz w:val="20"/>
                <w:szCs w:val="20"/>
              </w:rPr>
              <w:t>Population or subspecies</w:t>
            </w:r>
          </w:p>
        </w:tc>
      </w:tr>
      <w:tr w:rsidR="00A8480B" w:rsidRPr="00A8480B" w:rsidTr="00A8480B">
        <w:trPr>
          <w:trHeight w:val="288"/>
        </w:trPr>
        <w:tc>
          <w:tcPr>
            <w:tcW w:w="2275" w:type="dxa"/>
            <w:shd w:val="clear" w:color="auto" w:fill="auto"/>
            <w:vAlign w:val="center"/>
          </w:tcPr>
          <w:p w:rsidR="004A1FAB" w:rsidRPr="00A8480B" w:rsidRDefault="004A1FAB" w:rsidP="004A1FAB">
            <w:pPr>
              <w:widowControl/>
              <w:autoSpaceDE/>
              <w:autoSpaceDN/>
              <w:adjustRightInd/>
              <w:rPr>
                <w:color w:val="000000"/>
                <w:sz w:val="20"/>
                <w:szCs w:val="20"/>
              </w:rPr>
            </w:pPr>
            <w:r w:rsidRPr="00A8480B">
              <w:rPr>
                <w:color w:val="000000"/>
                <w:sz w:val="20"/>
                <w:szCs w:val="20"/>
              </w:rPr>
              <w:t>Black-necked Stilt</w:t>
            </w:r>
          </w:p>
        </w:tc>
        <w:tc>
          <w:tcPr>
            <w:tcW w:w="2520" w:type="dxa"/>
            <w:shd w:val="clear" w:color="auto" w:fill="auto"/>
            <w:vAlign w:val="center"/>
          </w:tcPr>
          <w:p w:rsidR="004A1FAB" w:rsidRPr="00A8480B" w:rsidRDefault="004A1FAB" w:rsidP="004A1FAB">
            <w:pPr>
              <w:widowControl/>
              <w:autoSpaceDE/>
              <w:autoSpaceDN/>
              <w:adjustRightInd/>
              <w:jc w:val="center"/>
              <w:rPr>
                <w:i/>
                <w:iCs/>
                <w:color w:val="000000"/>
                <w:sz w:val="20"/>
                <w:szCs w:val="20"/>
              </w:rPr>
            </w:pPr>
            <w:r w:rsidRPr="00A8480B">
              <w:rPr>
                <w:i/>
                <w:iCs/>
                <w:color w:val="000000"/>
                <w:sz w:val="20"/>
                <w:szCs w:val="20"/>
              </w:rPr>
              <w:t>Himantopus mexicanus</w:t>
            </w:r>
          </w:p>
        </w:tc>
        <w:tc>
          <w:tcPr>
            <w:tcW w:w="63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X</w:t>
            </w:r>
          </w:p>
        </w:tc>
        <w:tc>
          <w:tcPr>
            <w:tcW w:w="810" w:type="dxa"/>
            <w:vAlign w:val="center"/>
          </w:tcPr>
          <w:p w:rsidR="004A1FAB" w:rsidRPr="00A8480B" w:rsidRDefault="004A1FAB" w:rsidP="004A1FAB">
            <w:pPr>
              <w:widowControl/>
              <w:autoSpaceDE/>
              <w:autoSpaceDN/>
              <w:adjustRightInd/>
              <w:jc w:val="center"/>
              <w:rPr>
                <w:color w:val="000000"/>
                <w:sz w:val="20"/>
                <w:szCs w:val="20"/>
              </w:rPr>
            </w:pPr>
          </w:p>
        </w:tc>
        <w:tc>
          <w:tcPr>
            <w:tcW w:w="4050" w:type="dxa"/>
            <w:shd w:val="clear" w:color="auto" w:fill="auto"/>
            <w:vAlign w:val="center"/>
          </w:tcPr>
          <w:p w:rsidR="004A1FAB" w:rsidRPr="00A8480B" w:rsidRDefault="004A1FAB" w:rsidP="004A1FAB">
            <w:pPr>
              <w:widowControl/>
              <w:autoSpaceDE/>
              <w:autoSpaceDN/>
              <w:adjustRightInd/>
              <w:jc w:val="center"/>
              <w:rPr>
                <w:i/>
                <w:color w:val="000000"/>
                <w:sz w:val="20"/>
                <w:szCs w:val="20"/>
              </w:rPr>
            </w:pPr>
            <w:r w:rsidRPr="00A8480B">
              <w:rPr>
                <w:color w:val="000000"/>
                <w:sz w:val="20"/>
                <w:szCs w:val="20"/>
              </w:rPr>
              <w:t xml:space="preserve">North America breeding </w:t>
            </w:r>
            <w:r w:rsidRPr="00A8480B">
              <w:rPr>
                <w:i/>
                <w:color w:val="000000"/>
                <w:sz w:val="20"/>
                <w:szCs w:val="20"/>
              </w:rPr>
              <w:t xml:space="preserve">mexicanus </w:t>
            </w:r>
            <w:r w:rsidRPr="00A8480B">
              <w:rPr>
                <w:color w:val="000000"/>
                <w:sz w:val="20"/>
                <w:szCs w:val="20"/>
              </w:rPr>
              <w:t>subspecies</w:t>
            </w:r>
          </w:p>
        </w:tc>
      </w:tr>
      <w:tr w:rsidR="00A8480B" w:rsidRPr="00A8480B" w:rsidTr="00A8480B">
        <w:trPr>
          <w:trHeight w:val="288"/>
        </w:trPr>
        <w:tc>
          <w:tcPr>
            <w:tcW w:w="2275" w:type="dxa"/>
            <w:shd w:val="clear" w:color="auto" w:fill="auto"/>
            <w:vAlign w:val="center"/>
            <w:hideMark/>
          </w:tcPr>
          <w:p w:rsidR="004A1FAB" w:rsidRPr="00A8480B" w:rsidRDefault="004A1FAB" w:rsidP="004A1FAB">
            <w:pPr>
              <w:widowControl/>
              <w:autoSpaceDE/>
              <w:autoSpaceDN/>
              <w:adjustRightInd/>
              <w:rPr>
                <w:color w:val="000000"/>
                <w:sz w:val="20"/>
                <w:szCs w:val="20"/>
              </w:rPr>
            </w:pPr>
            <w:r w:rsidRPr="00A8480B">
              <w:rPr>
                <w:color w:val="000000"/>
                <w:sz w:val="20"/>
                <w:szCs w:val="20"/>
              </w:rPr>
              <w:t>Black-necked Stilt</w:t>
            </w:r>
          </w:p>
        </w:tc>
        <w:tc>
          <w:tcPr>
            <w:tcW w:w="2520" w:type="dxa"/>
            <w:shd w:val="clear" w:color="auto" w:fill="auto"/>
            <w:vAlign w:val="center"/>
            <w:hideMark/>
          </w:tcPr>
          <w:p w:rsidR="004A1FAB" w:rsidRPr="00A8480B" w:rsidRDefault="004A1FAB" w:rsidP="004A1FAB">
            <w:pPr>
              <w:widowControl/>
              <w:autoSpaceDE/>
              <w:autoSpaceDN/>
              <w:adjustRightInd/>
              <w:jc w:val="center"/>
              <w:rPr>
                <w:i/>
                <w:iCs/>
                <w:color w:val="000000"/>
                <w:sz w:val="20"/>
                <w:szCs w:val="20"/>
              </w:rPr>
            </w:pPr>
            <w:r w:rsidRPr="00A8480B">
              <w:rPr>
                <w:i/>
                <w:iCs/>
                <w:color w:val="000000"/>
                <w:sz w:val="20"/>
                <w:szCs w:val="20"/>
              </w:rPr>
              <w:t xml:space="preserve"> Himantopus mexicanus</w:t>
            </w:r>
          </w:p>
        </w:tc>
        <w:tc>
          <w:tcPr>
            <w:tcW w:w="63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X</w:t>
            </w: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810" w:type="dxa"/>
            <w:vAlign w:val="center"/>
          </w:tcPr>
          <w:p w:rsidR="004A1FAB" w:rsidRPr="00A8480B" w:rsidRDefault="004A1FAB" w:rsidP="004A1FAB">
            <w:pPr>
              <w:widowControl/>
              <w:autoSpaceDE/>
              <w:autoSpaceDN/>
              <w:adjustRightInd/>
              <w:jc w:val="center"/>
              <w:rPr>
                <w:color w:val="000000"/>
                <w:sz w:val="20"/>
                <w:szCs w:val="20"/>
              </w:rPr>
            </w:pPr>
          </w:p>
        </w:tc>
        <w:tc>
          <w:tcPr>
            <w:tcW w:w="4050" w:type="dxa"/>
            <w:shd w:val="clear" w:color="auto" w:fill="auto"/>
            <w:vAlign w:val="center"/>
            <w:hideMark/>
          </w:tcPr>
          <w:p w:rsidR="004A1FAB" w:rsidRPr="00A8480B" w:rsidRDefault="004A1FAB" w:rsidP="004A1FAB">
            <w:pPr>
              <w:widowControl/>
              <w:autoSpaceDE/>
              <w:autoSpaceDN/>
              <w:adjustRightInd/>
              <w:jc w:val="center"/>
              <w:rPr>
                <w:i/>
                <w:color w:val="000000"/>
                <w:sz w:val="20"/>
                <w:szCs w:val="20"/>
              </w:rPr>
            </w:pPr>
            <w:r w:rsidRPr="00A8480B">
              <w:rPr>
                <w:color w:val="000000"/>
                <w:sz w:val="20"/>
                <w:szCs w:val="20"/>
              </w:rPr>
              <w:t xml:space="preserve">Hawaiian </w:t>
            </w:r>
            <w:r w:rsidRPr="00A8480B">
              <w:rPr>
                <w:i/>
                <w:color w:val="000000"/>
                <w:sz w:val="20"/>
                <w:szCs w:val="20"/>
              </w:rPr>
              <w:t xml:space="preserve">knudseni </w:t>
            </w:r>
            <w:r w:rsidRPr="00A8480B">
              <w:rPr>
                <w:color w:val="000000"/>
                <w:sz w:val="20"/>
                <w:szCs w:val="20"/>
              </w:rPr>
              <w:t>subspecies</w:t>
            </w:r>
          </w:p>
        </w:tc>
      </w:tr>
      <w:tr w:rsidR="00A8480B" w:rsidRPr="00A8480B" w:rsidTr="00A8480B">
        <w:trPr>
          <w:trHeight w:val="288"/>
        </w:trPr>
        <w:tc>
          <w:tcPr>
            <w:tcW w:w="2275" w:type="dxa"/>
            <w:shd w:val="clear" w:color="auto" w:fill="auto"/>
            <w:vAlign w:val="center"/>
          </w:tcPr>
          <w:p w:rsidR="004A1FAB" w:rsidRPr="00A8480B" w:rsidRDefault="004A1FAB" w:rsidP="004A1FAB">
            <w:pPr>
              <w:widowControl/>
              <w:autoSpaceDE/>
              <w:autoSpaceDN/>
              <w:adjustRightInd/>
              <w:rPr>
                <w:color w:val="000000"/>
                <w:sz w:val="20"/>
                <w:szCs w:val="20"/>
              </w:rPr>
            </w:pPr>
            <w:r w:rsidRPr="00A8480B">
              <w:rPr>
                <w:color w:val="000000"/>
                <w:sz w:val="20"/>
                <w:szCs w:val="20"/>
              </w:rPr>
              <w:t>American Avocet</w:t>
            </w:r>
          </w:p>
        </w:tc>
        <w:tc>
          <w:tcPr>
            <w:tcW w:w="2520" w:type="dxa"/>
            <w:shd w:val="clear" w:color="auto" w:fill="auto"/>
            <w:vAlign w:val="center"/>
          </w:tcPr>
          <w:p w:rsidR="004A1FAB" w:rsidRPr="00A8480B" w:rsidRDefault="004A1FAB" w:rsidP="004A1FAB">
            <w:pPr>
              <w:widowControl/>
              <w:autoSpaceDE/>
              <w:autoSpaceDN/>
              <w:adjustRightInd/>
              <w:jc w:val="center"/>
              <w:rPr>
                <w:i/>
                <w:iCs/>
                <w:color w:val="000000"/>
                <w:sz w:val="20"/>
                <w:szCs w:val="20"/>
              </w:rPr>
            </w:pPr>
            <w:r w:rsidRPr="00A8480B">
              <w:rPr>
                <w:i/>
                <w:iCs/>
                <w:color w:val="000000"/>
                <w:sz w:val="20"/>
                <w:szCs w:val="20"/>
              </w:rPr>
              <w:t>Recurvirostra americana</w:t>
            </w:r>
          </w:p>
        </w:tc>
        <w:tc>
          <w:tcPr>
            <w:tcW w:w="63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b/>
                <w:bCs/>
                <w:color w:val="000000"/>
                <w:sz w:val="20"/>
                <w:szCs w:val="20"/>
              </w:rPr>
            </w:pPr>
          </w:p>
        </w:tc>
        <w:tc>
          <w:tcPr>
            <w:tcW w:w="720" w:type="dxa"/>
            <w:vAlign w:val="center"/>
          </w:tcPr>
          <w:p w:rsidR="004A1FAB" w:rsidRPr="00A8480B" w:rsidRDefault="004A1FAB" w:rsidP="004A1FAB">
            <w:pPr>
              <w:widowControl/>
              <w:autoSpaceDE/>
              <w:autoSpaceDN/>
              <w:adjustRightInd/>
              <w:jc w:val="center"/>
              <w:rPr>
                <w:b/>
                <w:bCs/>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C</w:t>
            </w: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810" w:type="dxa"/>
            <w:vAlign w:val="center"/>
          </w:tcPr>
          <w:p w:rsidR="004A1FAB" w:rsidRPr="00A8480B" w:rsidRDefault="004A1FAB" w:rsidP="004A1FAB">
            <w:pPr>
              <w:widowControl/>
              <w:autoSpaceDE/>
              <w:autoSpaceDN/>
              <w:adjustRightInd/>
              <w:jc w:val="center"/>
              <w:rPr>
                <w:color w:val="000000"/>
                <w:sz w:val="20"/>
                <w:szCs w:val="20"/>
              </w:rPr>
            </w:pPr>
          </w:p>
        </w:tc>
        <w:tc>
          <w:tcPr>
            <w:tcW w:w="4050" w:type="dxa"/>
            <w:shd w:val="clear" w:color="auto" w:fill="auto"/>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Global</w:t>
            </w:r>
          </w:p>
        </w:tc>
      </w:tr>
      <w:tr w:rsidR="00A8480B" w:rsidRPr="00A8480B" w:rsidTr="00A8480B">
        <w:trPr>
          <w:trHeight w:val="504"/>
        </w:trPr>
        <w:tc>
          <w:tcPr>
            <w:tcW w:w="2275" w:type="dxa"/>
            <w:shd w:val="clear" w:color="auto" w:fill="auto"/>
            <w:vAlign w:val="center"/>
            <w:hideMark/>
          </w:tcPr>
          <w:p w:rsidR="004A1FAB" w:rsidRPr="00A8480B" w:rsidRDefault="004A1FAB" w:rsidP="004A1FAB">
            <w:pPr>
              <w:widowControl/>
              <w:autoSpaceDE/>
              <w:autoSpaceDN/>
              <w:adjustRightInd/>
              <w:rPr>
                <w:color w:val="000000"/>
                <w:sz w:val="20"/>
                <w:szCs w:val="20"/>
              </w:rPr>
            </w:pPr>
            <w:r w:rsidRPr="00A8480B">
              <w:rPr>
                <w:color w:val="000000"/>
                <w:sz w:val="20"/>
                <w:szCs w:val="20"/>
              </w:rPr>
              <w:t>Black-bellied Plover</w:t>
            </w:r>
          </w:p>
        </w:tc>
        <w:tc>
          <w:tcPr>
            <w:tcW w:w="2520" w:type="dxa"/>
            <w:shd w:val="clear" w:color="auto" w:fill="auto"/>
            <w:vAlign w:val="center"/>
            <w:hideMark/>
          </w:tcPr>
          <w:p w:rsidR="004A1FAB" w:rsidRPr="00A8480B" w:rsidRDefault="004A1FAB" w:rsidP="004A1FAB">
            <w:pPr>
              <w:widowControl/>
              <w:autoSpaceDE/>
              <w:autoSpaceDN/>
              <w:adjustRightInd/>
              <w:jc w:val="center"/>
              <w:rPr>
                <w:i/>
                <w:iCs/>
                <w:color w:val="000000"/>
                <w:sz w:val="20"/>
                <w:szCs w:val="20"/>
              </w:rPr>
            </w:pPr>
            <w:r w:rsidRPr="00A8480B">
              <w:rPr>
                <w:i/>
                <w:iCs/>
                <w:color w:val="000000"/>
                <w:sz w:val="20"/>
                <w:szCs w:val="20"/>
              </w:rPr>
              <w:t>Pluvialis squatarola</w:t>
            </w:r>
          </w:p>
        </w:tc>
        <w:tc>
          <w:tcPr>
            <w:tcW w:w="63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C</w:t>
            </w: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810" w:type="dxa"/>
            <w:vAlign w:val="center"/>
          </w:tcPr>
          <w:p w:rsidR="004A1FAB" w:rsidRPr="00A8480B" w:rsidRDefault="004A1FAB" w:rsidP="004A1FAB">
            <w:pPr>
              <w:widowControl/>
              <w:autoSpaceDE/>
              <w:autoSpaceDN/>
              <w:adjustRightInd/>
              <w:jc w:val="center"/>
              <w:rPr>
                <w:color w:val="000000"/>
                <w:sz w:val="20"/>
                <w:szCs w:val="20"/>
              </w:rPr>
            </w:pPr>
          </w:p>
        </w:tc>
        <w:tc>
          <w:tcPr>
            <w:tcW w:w="4050" w:type="dxa"/>
            <w:shd w:val="clear" w:color="auto" w:fill="auto"/>
            <w:vAlign w:val="center"/>
            <w:hideMark/>
          </w:tcPr>
          <w:p w:rsidR="004A1FAB" w:rsidRPr="00A8480B" w:rsidRDefault="004A1FAB" w:rsidP="00F44F24">
            <w:pPr>
              <w:widowControl/>
              <w:autoSpaceDE/>
              <w:autoSpaceDN/>
              <w:adjustRightInd/>
              <w:jc w:val="center"/>
              <w:rPr>
                <w:color w:val="000000"/>
                <w:sz w:val="20"/>
                <w:szCs w:val="20"/>
              </w:rPr>
            </w:pPr>
            <w:r w:rsidRPr="00A8480B">
              <w:rPr>
                <w:color w:val="000000"/>
                <w:sz w:val="20"/>
                <w:szCs w:val="20"/>
              </w:rPr>
              <w:t xml:space="preserve">Alaska breeding </w:t>
            </w:r>
            <w:r w:rsidRPr="00A8480B">
              <w:rPr>
                <w:i/>
                <w:color w:val="000000"/>
                <w:sz w:val="20"/>
                <w:szCs w:val="20"/>
              </w:rPr>
              <w:t xml:space="preserve">squatarola </w:t>
            </w:r>
            <w:r w:rsidRPr="00A8480B">
              <w:rPr>
                <w:color w:val="000000"/>
                <w:sz w:val="20"/>
                <w:szCs w:val="20"/>
              </w:rPr>
              <w:t>and</w:t>
            </w:r>
            <w:r w:rsidRPr="00A8480B">
              <w:rPr>
                <w:i/>
                <w:color w:val="000000"/>
                <w:sz w:val="20"/>
                <w:szCs w:val="20"/>
              </w:rPr>
              <w:t xml:space="preserve"> cynosurae</w:t>
            </w:r>
            <w:r w:rsidRPr="00A8480B">
              <w:rPr>
                <w:color w:val="000000"/>
                <w:sz w:val="20"/>
                <w:szCs w:val="20"/>
              </w:rPr>
              <w:t xml:space="preserve"> subspecies</w:t>
            </w:r>
          </w:p>
        </w:tc>
      </w:tr>
      <w:tr w:rsidR="00A8480B" w:rsidRPr="00A8480B" w:rsidTr="00A8480B">
        <w:trPr>
          <w:trHeight w:val="288"/>
        </w:trPr>
        <w:tc>
          <w:tcPr>
            <w:tcW w:w="2275" w:type="dxa"/>
            <w:shd w:val="clear" w:color="auto" w:fill="auto"/>
            <w:vAlign w:val="center"/>
            <w:hideMark/>
          </w:tcPr>
          <w:p w:rsidR="004A1FAB" w:rsidRPr="00A8480B" w:rsidRDefault="004A1FAB" w:rsidP="004A1FAB">
            <w:pPr>
              <w:widowControl/>
              <w:autoSpaceDE/>
              <w:autoSpaceDN/>
              <w:adjustRightInd/>
              <w:rPr>
                <w:color w:val="000000"/>
                <w:sz w:val="20"/>
                <w:szCs w:val="20"/>
              </w:rPr>
            </w:pPr>
            <w:r w:rsidRPr="00A8480B">
              <w:rPr>
                <w:color w:val="000000"/>
                <w:sz w:val="20"/>
                <w:szCs w:val="20"/>
              </w:rPr>
              <w:t>American Golden-Plover</w:t>
            </w:r>
          </w:p>
        </w:tc>
        <w:tc>
          <w:tcPr>
            <w:tcW w:w="2520" w:type="dxa"/>
            <w:shd w:val="clear" w:color="auto" w:fill="auto"/>
            <w:vAlign w:val="center"/>
            <w:hideMark/>
          </w:tcPr>
          <w:p w:rsidR="004A1FAB" w:rsidRPr="00A8480B" w:rsidRDefault="004A1FAB" w:rsidP="004A1FAB">
            <w:pPr>
              <w:widowControl/>
              <w:autoSpaceDE/>
              <w:autoSpaceDN/>
              <w:adjustRightInd/>
              <w:jc w:val="center"/>
              <w:rPr>
                <w:i/>
                <w:color w:val="000000"/>
                <w:sz w:val="20"/>
                <w:szCs w:val="20"/>
              </w:rPr>
            </w:pPr>
            <w:r w:rsidRPr="00A8480B">
              <w:rPr>
                <w:i/>
                <w:color w:val="000000"/>
                <w:sz w:val="20"/>
                <w:szCs w:val="20"/>
              </w:rPr>
              <w:t>Pluvialis dominica</w:t>
            </w:r>
          </w:p>
        </w:tc>
        <w:tc>
          <w:tcPr>
            <w:tcW w:w="63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TD</w:t>
            </w: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81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hideMark/>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Global</w:t>
            </w:r>
          </w:p>
        </w:tc>
      </w:tr>
      <w:tr w:rsidR="00A8480B" w:rsidRPr="00A8480B" w:rsidTr="00A8480B">
        <w:trPr>
          <w:trHeight w:val="288"/>
        </w:trPr>
        <w:tc>
          <w:tcPr>
            <w:tcW w:w="2275" w:type="dxa"/>
            <w:shd w:val="clear" w:color="auto" w:fill="auto"/>
            <w:vAlign w:val="center"/>
            <w:hideMark/>
          </w:tcPr>
          <w:p w:rsidR="004A1FAB" w:rsidRPr="00A8480B" w:rsidRDefault="004A1FAB" w:rsidP="004A1FAB">
            <w:pPr>
              <w:widowControl/>
              <w:autoSpaceDE/>
              <w:autoSpaceDN/>
              <w:adjustRightInd/>
              <w:rPr>
                <w:color w:val="000000"/>
                <w:sz w:val="20"/>
                <w:szCs w:val="20"/>
              </w:rPr>
            </w:pPr>
            <w:r w:rsidRPr="00A8480B">
              <w:rPr>
                <w:color w:val="000000"/>
                <w:sz w:val="20"/>
                <w:szCs w:val="20"/>
              </w:rPr>
              <w:t>Pacific Golden-Plover</w:t>
            </w:r>
          </w:p>
        </w:tc>
        <w:tc>
          <w:tcPr>
            <w:tcW w:w="2520" w:type="dxa"/>
            <w:shd w:val="clear" w:color="auto" w:fill="auto"/>
            <w:vAlign w:val="center"/>
            <w:hideMark/>
          </w:tcPr>
          <w:p w:rsidR="004A1FAB" w:rsidRPr="00A8480B" w:rsidRDefault="004A1FAB" w:rsidP="004A1FAB">
            <w:pPr>
              <w:widowControl/>
              <w:autoSpaceDE/>
              <w:autoSpaceDN/>
              <w:adjustRightInd/>
              <w:jc w:val="center"/>
              <w:rPr>
                <w:i/>
                <w:color w:val="000000"/>
                <w:sz w:val="20"/>
                <w:szCs w:val="20"/>
              </w:rPr>
            </w:pPr>
            <w:r w:rsidRPr="00A8480B">
              <w:rPr>
                <w:i/>
                <w:color w:val="000000"/>
                <w:sz w:val="20"/>
                <w:szCs w:val="20"/>
              </w:rPr>
              <w:t>Pluvialis fulva</w:t>
            </w:r>
          </w:p>
        </w:tc>
        <w:tc>
          <w:tcPr>
            <w:tcW w:w="63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PR</w:t>
            </w: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81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REG</w:t>
            </w:r>
          </w:p>
        </w:tc>
        <w:tc>
          <w:tcPr>
            <w:tcW w:w="4050" w:type="dxa"/>
            <w:shd w:val="clear" w:color="auto" w:fill="auto"/>
            <w:vAlign w:val="center"/>
            <w:hideMark/>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Alaska breeding population</w:t>
            </w:r>
          </w:p>
        </w:tc>
      </w:tr>
      <w:tr w:rsidR="00A8480B" w:rsidRPr="00A8480B" w:rsidTr="00A8480B">
        <w:trPr>
          <w:trHeight w:val="504"/>
        </w:trPr>
        <w:tc>
          <w:tcPr>
            <w:tcW w:w="2275" w:type="dxa"/>
            <w:vMerge w:val="restart"/>
            <w:shd w:val="clear" w:color="auto" w:fill="auto"/>
            <w:vAlign w:val="center"/>
            <w:hideMark/>
          </w:tcPr>
          <w:p w:rsidR="004A1FAB" w:rsidRPr="00A8480B" w:rsidRDefault="004A1FAB" w:rsidP="004A1FAB">
            <w:pPr>
              <w:widowControl/>
              <w:autoSpaceDE/>
              <w:autoSpaceDN/>
              <w:adjustRightInd/>
              <w:rPr>
                <w:color w:val="000000"/>
                <w:sz w:val="20"/>
                <w:szCs w:val="20"/>
              </w:rPr>
            </w:pPr>
            <w:r w:rsidRPr="00A8480B">
              <w:rPr>
                <w:color w:val="000000"/>
                <w:sz w:val="20"/>
                <w:szCs w:val="20"/>
              </w:rPr>
              <w:t>Snowy Plover</w:t>
            </w:r>
          </w:p>
        </w:tc>
        <w:tc>
          <w:tcPr>
            <w:tcW w:w="2520" w:type="dxa"/>
            <w:vMerge w:val="restart"/>
            <w:shd w:val="clear" w:color="auto" w:fill="auto"/>
            <w:vAlign w:val="center"/>
          </w:tcPr>
          <w:p w:rsidR="004A1FAB" w:rsidRPr="00A8480B" w:rsidRDefault="004A1FAB" w:rsidP="004A1FAB">
            <w:pPr>
              <w:widowControl/>
              <w:autoSpaceDE/>
              <w:autoSpaceDN/>
              <w:adjustRightInd/>
              <w:jc w:val="center"/>
              <w:rPr>
                <w:i/>
                <w:color w:val="000000"/>
                <w:sz w:val="20"/>
                <w:szCs w:val="20"/>
              </w:rPr>
            </w:pPr>
            <w:r w:rsidRPr="00A8480B">
              <w:rPr>
                <w:i/>
                <w:color w:val="000000"/>
                <w:sz w:val="20"/>
                <w:szCs w:val="20"/>
              </w:rPr>
              <w:t>Charadrius nivosus</w:t>
            </w:r>
          </w:p>
        </w:tc>
        <w:tc>
          <w:tcPr>
            <w:tcW w:w="630" w:type="dxa"/>
            <w:vAlign w:val="center"/>
          </w:tcPr>
          <w:p w:rsidR="004A1FAB" w:rsidRPr="00A8480B" w:rsidRDefault="004A1FAB" w:rsidP="004A1FAB">
            <w:pPr>
              <w:widowControl/>
              <w:autoSpaceDE/>
              <w:autoSpaceDN/>
              <w:adjustRightInd/>
              <w:jc w:val="center"/>
              <w:rPr>
                <w:iCs/>
                <w:color w:val="000000"/>
                <w:sz w:val="20"/>
                <w:szCs w:val="20"/>
              </w:rPr>
            </w:pPr>
            <w:r w:rsidRPr="00A8480B">
              <w:rPr>
                <w:iCs/>
                <w:color w:val="000000"/>
                <w:sz w:val="20"/>
                <w:szCs w:val="20"/>
              </w:rPr>
              <w:t>X</w:t>
            </w:r>
          </w:p>
        </w:tc>
        <w:tc>
          <w:tcPr>
            <w:tcW w:w="720" w:type="dxa"/>
            <w:vAlign w:val="center"/>
          </w:tcPr>
          <w:p w:rsidR="004A1FAB" w:rsidRPr="00A8480B" w:rsidRDefault="004A1FAB" w:rsidP="004A1FAB">
            <w:pPr>
              <w:widowControl/>
              <w:autoSpaceDE/>
              <w:autoSpaceDN/>
              <w:adjustRightInd/>
              <w:jc w:val="center"/>
              <w:rPr>
                <w:iCs/>
                <w:color w:val="000000"/>
                <w:sz w:val="20"/>
                <w:szCs w:val="20"/>
              </w:rPr>
            </w:pPr>
          </w:p>
        </w:tc>
        <w:tc>
          <w:tcPr>
            <w:tcW w:w="720" w:type="dxa"/>
            <w:vAlign w:val="center"/>
          </w:tcPr>
          <w:p w:rsidR="004A1FAB" w:rsidRPr="00A8480B" w:rsidRDefault="004A1FAB" w:rsidP="004A1FAB">
            <w:pPr>
              <w:widowControl/>
              <w:autoSpaceDE/>
              <w:autoSpaceDN/>
              <w:adjustRightInd/>
              <w:jc w:val="center"/>
              <w:rPr>
                <w:iCs/>
                <w:color w:val="000000"/>
                <w:sz w:val="20"/>
                <w:szCs w:val="20"/>
              </w:rPr>
            </w:pPr>
          </w:p>
        </w:tc>
        <w:tc>
          <w:tcPr>
            <w:tcW w:w="720" w:type="dxa"/>
            <w:vAlign w:val="center"/>
          </w:tcPr>
          <w:p w:rsidR="004A1FAB" w:rsidRPr="00A8480B" w:rsidRDefault="004A1FAB" w:rsidP="004A1FAB">
            <w:pPr>
              <w:widowControl/>
              <w:autoSpaceDE/>
              <w:autoSpaceDN/>
              <w:adjustRightInd/>
              <w:jc w:val="center"/>
              <w:rPr>
                <w:iCs/>
                <w:color w:val="000000"/>
                <w:sz w:val="20"/>
                <w:szCs w:val="20"/>
              </w:rPr>
            </w:pPr>
          </w:p>
        </w:tc>
        <w:tc>
          <w:tcPr>
            <w:tcW w:w="720" w:type="dxa"/>
            <w:vAlign w:val="center"/>
          </w:tcPr>
          <w:p w:rsidR="004A1FAB" w:rsidRPr="00A8480B" w:rsidRDefault="004A1FAB" w:rsidP="004A1FAB">
            <w:pPr>
              <w:widowControl/>
              <w:autoSpaceDE/>
              <w:autoSpaceDN/>
              <w:adjustRightInd/>
              <w:jc w:val="center"/>
              <w:rPr>
                <w:iCs/>
                <w:color w:val="000000"/>
                <w:sz w:val="20"/>
                <w:szCs w:val="20"/>
              </w:rPr>
            </w:pPr>
          </w:p>
        </w:tc>
        <w:tc>
          <w:tcPr>
            <w:tcW w:w="810" w:type="dxa"/>
            <w:vAlign w:val="center"/>
          </w:tcPr>
          <w:p w:rsidR="004A1FAB" w:rsidRPr="00A8480B" w:rsidRDefault="004A1FAB" w:rsidP="004A1FAB">
            <w:pPr>
              <w:widowControl/>
              <w:autoSpaceDE/>
              <w:autoSpaceDN/>
              <w:adjustRightInd/>
              <w:jc w:val="center"/>
              <w:rPr>
                <w:iCs/>
                <w:color w:val="000000"/>
                <w:sz w:val="20"/>
                <w:szCs w:val="20"/>
              </w:rPr>
            </w:pPr>
          </w:p>
        </w:tc>
        <w:tc>
          <w:tcPr>
            <w:tcW w:w="4050" w:type="dxa"/>
            <w:shd w:val="clear" w:color="auto" w:fill="auto"/>
            <w:vAlign w:val="center"/>
            <w:hideMark/>
          </w:tcPr>
          <w:p w:rsidR="004A1FAB" w:rsidRPr="00A8480B" w:rsidRDefault="004A1FAB" w:rsidP="004A1FAB">
            <w:pPr>
              <w:widowControl/>
              <w:autoSpaceDE/>
              <w:autoSpaceDN/>
              <w:adjustRightInd/>
              <w:jc w:val="center"/>
              <w:rPr>
                <w:i/>
                <w:iCs/>
                <w:color w:val="000000"/>
                <w:sz w:val="20"/>
                <w:szCs w:val="20"/>
              </w:rPr>
            </w:pPr>
            <w:r w:rsidRPr="00A8480B">
              <w:rPr>
                <w:iCs/>
                <w:color w:val="000000"/>
                <w:sz w:val="20"/>
                <w:szCs w:val="20"/>
              </w:rPr>
              <w:t xml:space="preserve">Pacific Coast </w:t>
            </w:r>
            <w:r w:rsidRPr="00A8480B">
              <w:rPr>
                <w:i/>
                <w:iCs/>
                <w:color w:val="000000"/>
                <w:sz w:val="20"/>
                <w:szCs w:val="20"/>
              </w:rPr>
              <w:t>nivosus</w:t>
            </w:r>
            <w:r w:rsidRPr="00A8480B">
              <w:rPr>
                <w:color w:val="000000"/>
                <w:sz w:val="20"/>
                <w:szCs w:val="20"/>
              </w:rPr>
              <w:t xml:space="preserve"> subspecies; includes Mexico breeders</w:t>
            </w:r>
            <w:r w:rsidR="00922CE8">
              <w:rPr>
                <w:color w:val="000000"/>
                <w:sz w:val="20"/>
                <w:szCs w:val="20"/>
              </w:rPr>
              <w:t>; NOM</w:t>
            </w:r>
          </w:p>
        </w:tc>
      </w:tr>
      <w:tr w:rsidR="00A8480B" w:rsidRPr="00A8480B" w:rsidTr="00A8480B">
        <w:trPr>
          <w:trHeight w:val="504"/>
        </w:trPr>
        <w:tc>
          <w:tcPr>
            <w:tcW w:w="2275" w:type="dxa"/>
            <w:vMerge/>
            <w:shd w:val="clear" w:color="auto" w:fill="auto"/>
            <w:vAlign w:val="center"/>
            <w:hideMark/>
          </w:tcPr>
          <w:p w:rsidR="004A1FAB" w:rsidRPr="00A8480B" w:rsidRDefault="004A1FAB" w:rsidP="004A1FAB">
            <w:pPr>
              <w:widowControl/>
              <w:autoSpaceDE/>
              <w:autoSpaceDN/>
              <w:adjustRightInd/>
              <w:rPr>
                <w:color w:val="000000"/>
                <w:sz w:val="20"/>
                <w:szCs w:val="20"/>
              </w:rPr>
            </w:pPr>
          </w:p>
        </w:tc>
        <w:tc>
          <w:tcPr>
            <w:tcW w:w="2520" w:type="dxa"/>
            <w:vMerge/>
            <w:shd w:val="clear" w:color="auto" w:fill="auto"/>
            <w:vAlign w:val="center"/>
          </w:tcPr>
          <w:p w:rsidR="004A1FAB" w:rsidRPr="00A8480B" w:rsidRDefault="004A1FAB" w:rsidP="004A1FAB">
            <w:pPr>
              <w:widowControl/>
              <w:autoSpaceDE/>
              <w:autoSpaceDN/>
              <w:adjustRightInd/>
              <w:jc w:val="center"/>
              <w:rPr>
                <w:i/>
                <w:color w:val="000000"/>
                <w:sz w:val="20"/>
                <w:szCs w:val="20"/>
              </w:rPr>
            </w:pPr>
          </w:p>
        </w:tc>
        <w:tc>
          <w:tcPr>
            <w:tcW w:w="63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X</w:t>
            </w: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81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hideMark/>
          </w:tcPr>
          <w:p w:rsidR="0093674F" w:rsidRPr="00A8480B" w:rsidRDefault="00F1273C" w:rsidP="00F1273C">
            <w:pPr>
              <w:widowControl/>
              <w:autoSpaceDE/>
              <w:autoSpaceDN/>
              <w:adjustRightInd/>
              <w:jc w:val="center"/>
              <w:rPr>
                <w:color w:val="000000"/>
                <w:sz w:val="20"/>
                <w:szCs w:val="20"/>
              </w:rPr>
            </w:pPr>
            <w:r>
              <w:rPr>
                <w:color w:val="000000"/>
                <w:sz w:val="20"/>
                <w:szCs w:val="20"/>
              </w:rPr>
              <w:t>Interior (USA/Mexico)/</w:t>
            </w:r>
            <w:r w:rsidR="004A1FAB" w:rsidRPr="00A8480B">
              <w:rPr>
                <w:color w:val="000000"/>
                <w:sz w:val="20"/>
                <w:szCs w:val="20"/>
              </w:rPr>
              <w:t xml:space="preserve">Gulf of Mexico </w:t>
            </w:r>
            <w:r w:rsidR="004A1FAB" w:rsidRPr="00A8480B">
              <w:rPr>
                <w:i/>
                <w:color w:val="000000"/>
                <w:sz w:val="20"/>
                <w:szCs w:val="20"/>
              </w:rPr>
              <w:t>nivosus</w:t>
            </w:r>
            <w:r w:rsidR="004A1FAB" w:rsidRPr="00A8480B">
              <w:rPr>
                <w:color w:val="000000"/>
                <w:sz w:val="20"/>
                <w:szCs w:val="20"/>
              </w:rPr>
              <w:t xml:space="preserve"> subspecies</w:t>
            </w:r>
            <w:r w:rsidR="00922CE8">
              <w:rPr>
                <w:color w:val="000000"/>
                <w:sz w:val="20"/>
                <w:szCs w:val="20"/>
              </w:rPr>
              <w:t xml:space="preserve"> (NOM)</w:t>
            </w:r>
            <w:r w:rsidR="004A1FAB" w:rsidRPr="00A8480B">
              <w:rPr>
                <w:color w:val="000000"/>
                <w:sz w:val="20"/>
                <w:szCs w:val="20"/>
              </w:rPr>
              <w:t xml:space="preserve">; Caribbean </w:t>
            </w:r>
            <w:r w:rsidR="004A1FAB" w:rsidRPr="00A8480B">
              <w:rPr>
                <w:i/>
                <w:iCs/>
                <w:color w:val="000000"/>
                <w:sz w:val="20"/>
                <w:szCs w:val="20"/>
              </w:rPr>
              <w:t>tenuirostris</w:t>
            </w:r>
            <w:r w:rsidR="004A1FAB" w:rsidRPr="00A8480B">
              <w:rPr>
                <w:iCs/>
                <w:color w:val="000000"/>
                <w:sz w:val="20"/>
                <w:szCs w:val="20"/>
              </w:rPr>
              <w:t xml:space="preserve"> subspecies</w:t>
            </w:r>
            <w:r>
              <w:rPr>
                <w:iCs/>
                <w:color w:val="000000"/>
                <w:sz w:val="20"/>
                <w:szCs w:val="20"/>
              </w:rPr>
              <w:t>; global species of high concern</w:t>
            </w:r>
          </w:p>
        </w:tc>
      </w:tr>
      <w:tr w:rsidR="00A8480B" w:rsidRPr="00A8480B" w:rsidTr="00A8480B">
        <w:trPr>
          <w:trHeight w:val="504"/>
        </w:trPr>
        <w:tc>
          <w:tcPr>
            <w:tcW w:w="2275" w:type="dxa"/>
            <w:shd w:val="clear" w:color="auto" w:fill="auto"/>
            <w:vAlign w:val="center"/>
            <w:hideMark/>
          </w:tcPr>
          <w:p w:rsidR="004A1FAB" w:rsidRPr="00A8480B" w:rsidRDefault="004A1FAB" w:rsidP="004A1FAB">
            <w:pPr>
              <w:widowControl/>
              <w:autoSpaceDE/>
              <w:autoSpaceDN/>
              <w:adjustRightInd/>
              <w:rPr>
                <w:color w:val="000000"/>
                <w:sz w:val="20"/>
                <w:szCs w:val="20"/>
              </w:rPr>
            </w:pPr>
            <w:r w:rsidRPr="00A8480B">
              <w:rPr>
                <w:color w:val="000000"/>
                <w:sz w:val="20"/>
                <w:szCs w:val="20"/>
              </w:rPr>
              <w:t>Wilson’s Plover</w:t>
            </w:r>
          </w:p>
        </w:tc>
        <w:tc>
          <w:tcPr>
            <w:tcW w:w="2520" w:type="dxa"/>
            <w:shd w:val="clear" w:color="auto" w:fill="auto"/>
            <w:vAlign w:val="center"/>
            <w:hideMark/>
          </w:tcPr>
          <w:p w:rsidR="004A1FAB" w:rsidRPr="00A8480B" w:rsidRDefault="004A1FAB" w:rsidP="004A1FAB">
            <w:pPr>
              <w:widowControl/>
              <w:autoSpaceDE/>
              <w:autoSpaceDN/>
              <w:adjustRightInd/>
              <w:jc w:val="center"/>
              <w:rPr>
                <w:i/>
                <w:iCs/>
                <w:color w:val="000000"/>
                <w:sz w:val="20"/>
                <w:szCs w:val="20"/>
              </w:rPr>
            </w:pPr>
            <w:r w:rsidRPr="00A8480B">
              <w:rPr>
                <w:i/>
                <w:color w:val="000000"/>
                <w:sz w:val="20"/>
                <w:szCs w:val="20"/>
              </w:rPr>
              <w:t>Charadrius</w:t>
            </w:r>
            <w:r w:rsidRPr="00A8480B">
              <w:rPr>
                <w:i/>
                <w:iCs/>
                <w:color w:val="000000"/>
                <w:sz w:val="20"/>
                <w:szCs w:val="20"/>
              </w:rPr>
              <w:t xml:space="preserve"> wilsonia</w:t>
            </w:r>
          </w:p>
        </w:tc>
        <w:tc>
          <w:tcPr>
            <w:tcW w:w="630" w:type="dxa"/>
            <w:vAlign w:val="center"/>
          </w:tcPr>
          <w:p w:rsidR="004A1FAB" w:rsidRPr="00A8480B" w:rsidRDefault="004A1FAB" w:rsidP="004A1FAB">
            <w:pPr>
              <w:widowControl/>
              <w:autoSpaceDE/>
              <w:autoSpaceDN/>
              <w:adjustRightInd/>
              <w:jc w:val="center"/>
              <w:rPr>
                <w:iCs/>
                <w:color w:val="000000"/>
                <w:sz w:val="20"/>
                <w:szCs w:val="20"/>
              </w:rPr>
            </w:pPr>
          </w:p>
        </w:tc>
        <w:tc>
          <w:tcPr>
            <w:tcW w:w="720" w:type="dxa"/>
            <w:vAlign w:val="center"/>
          </w:tcPr>
          <w:p w:rsidR="004A1FAB" w:rsidRPr="00A8480B" w:rsidRDefault="004A1FAB" w:rsidP="004A1FAB">
            <w:pPr>
              <w:widowControl/>
              <w:autoSpaceDE/>
              <w:autoSpaceDN/>
              <w:adjustRightInd/>
              <w:jc w:val="center"/>
              <w:rPr>
                <w:iCs/>
                <w:color w:val="000000"/>
                <w:sz w:val="20"/>
                <w:szCs w:val="20"/>
              </w:rPr>
            </w:pPr>
            <w:r w:rsidRPr="00A8480B">
              <w:rPr>
                <w:iCs/>
                <w:color w:val="000000"/>
                <w:sz w:val="20"/>
                <w:szCs w:val="20"/>
              </w:rPr>
              <w:t>X</w:t>
            </w:r>
          </w:p>
        </w:tc>
        <w:tc>
          <w:tcPr>
            <w:tcW w:w="720" w:type="dxa"/>
            <w:vAlign w:val="center"/>
          </w:tcPr>
          <w:p w:rsidR="004A1FAB" w:rsidRPr="00A8480B" w:rsidRDefault="004A1FAB" w:rsidP="004A1FAB">
            <w:pPr>
              <w:widowControl/>
              <w:autoSpaceDE/>
              <w:autoSpaceDN/>
              <w:adjustRightInd/>
              <w:jc w:val="center"/>
              <w:rPr>
                <w:iCs/>
                <w:color w:val="000000"/>
                <w:sz w:val="20"/>
                <w:szCs w:val="20"/>
              </w:rPr>
            </w:pPr>
          </w:p>
        </w:tc>
        <w:tc>
          <w:tcPr>
            <w:tcW w:w="720" w:type="dxa"/>
            <w:vAlign w:val="center"/>
          </w:tcPr>
          <w:p w:rsidR="004A1FAB" w:rsidRPr="00A8480B" w:rsidRDefault="004A1FAB" w:rsidP="004A1FAB">
            <w:pPr>
              <w:widowControl/>
              <w:autoSpaceDE/>
              <w:autoSpaceDN/>
              <w:adjustRightInd/>
              <w:jc w:val="center"/>
              <w:rPr>
                <w:iCs/>
                <w:color w:val="000000"/>
                <w:sz w:val="20"/>
                <w:szCs w:val="20"/>
              </w:rPr>
            </w:pPr>
          </w:p>
        </w:tc>
        <w:tc>
          <w:tcPr>
            <w:tcW w:w="720" w:type="dxa"/>
            <w:vAlign w:val="center"/>
          </w:tcPr>
          <w:p w:rsidR="004A1FAB" w:rsidRPr="00A8480B" w:rsidRDefault="004A1FAB" w:rsidP="004A1FAB">
            <w:pPr>
              <w:widowControl/>
              <w:autoSpaceDE/>
              <w:autoSpaceDN/>
              <w:adjustRightInd/>
              <w:jc w:val="center"/>
              <w:rPr>
                <w:iCs/>
                <w:color w:val="000000"/>
                <w:sz w:val="20"/>
                <w:szCs w:val="20"/>
              </w:rPr>
            </w:pPr>
          </w:p>
        </w:tc>
        <w:tc>
          <w:tcPr>
            <w:tcW w:w="810" w:type="dxa"/>
            <w:vAlign w:val="center"/>
          </w:tcPr>
          <w:p w:rsidR="004A1FAB" w:rsidRPr="00A8480B" w:rsidRDefault="004A1FAB" w:rsidP="004A1FAB">
            <w:pPr>
              <w:widowControl/>
              <w:autoSpaceDE/>
              <w:autoSpaceDN/>
              <w:adjustRightInd/>
              <w:jc w:val="center"/>
              <w:rPr>
                <w:iCs/>
                <w:color w:val="000000"/>
                <w:sz w:val="20"/>
                <w:szCs w:val="20"/>
              </w:rPr>
            </w:pPr>
            <w:r w:rsidRPr="00A8480B">
              <w:rPr>
                <w:iCs/>
                <w:color w:val="000000"/>
                <w:sz w:val="20"/>
                <w:szCs w:val="20"/>
              </w:rPr>
              <w:t>NAT</w:t>
            </w:r>
          </w:p>
        </w:tc>
        <w:tc>
          <w:tcPr>
            <w:tcW w:w="4050" w:type="dxa"/>
            <w:shd w:val="clear" w:color="auto" w:fill="auto"/>
            <w:vAlign w:val="center"/>
            <w:hideMark/>
          </w:tcPr>
          <w:p w:rsidR="004A1FAB" w:rsidRPr="00A8480B" w:rsidRDefault="004A1FAB" w:rsidP="004A1FAB">
            <w:pPr>
              <w:widowControl/>
              <w:autoSpaceDE/>
              <w:autoSpaceDN/>
              <w:adjustRightInd/>
              <w:jc w:val="center"/>
              <w:rPr>
                <w:color w:val="000000"/>
                <w:sz w:val="20"/>
                <w:szCs w:val="20"/>
              </w:rPr>
            </w:pPr>
            <w:r w:rsidRPr="00A8480B">
              <w:rPr>
                <w:iCs/>
                <w:color w:val="000000"/>
                <w:sz w:val="20"/>
                <w:szCs w:val="20"/>
              </w:rPr>
              <w:t xml:space="preserve">North America breeding </w:t>
            </w:r>
            <w:r w:rsidRPr="00A8480B">
              <w:rPr>
                <w:i/>
                <w:iCs/>
                <w:color w:val="000000"/>
                <w:sz w:val="20"/>
                <w:szCs w:val="20"/>
              </w:rPr>
              <w:t xml:space="preserve">wilsonia </w:t>
            </w:r>
            <w:r w:rsidRPr="00A8480B">
              <w:rPr>
                <w:iCs/>
                <w:color w:val="000000"/>
                <w:sz w:val="20"/>
                <w:szCs w:val="20"/>
              </w:rPr>
              <w:t>subspecies; global species of high concern</w:t>
            </w:r>
          </w:p>
        </w:tc>
      </w:tr>
      <w:tr w:rsidR="00A8480B" w:rsidRPr="00A8480B" w:rsidTr="00A8480B">
        <w:trPr>
          <w:trHeight w:val="288"/>
        </w:trPr>
        <w:tc>
          <w:tcPr>
            <w:tcW w:w="2275" w:type="dxa"/>
            <w:shd w:val="clear" w:color="auto" w:fill="auto"/>
            <w:vAlign w:val="center"/>
          </w:tcPr>
          <w:p w:rsidR="004A1FAB" w:rsidRPr="00A8480B" w:rsidRDefault="004A1FAB" w:rsidP="004A1FAB">
            <w:pPr>
              <w:widowControl/>
              <w:autoSpaceDE/>
              <w:autoSpaceDN/>
              <w:adjustRightInd/>
              <w:rPr>
                <w:color w:val="000000"/>
                <w:sz w:val="20"/>
                <w:szCs w:val="20"/>
              </w:rPr>
            </w:pPr>
            <w:r w:rsidRPr="00A8480B">
              <w:rPr>
                <w:color w:val="000000"/>
                <w:sz w:val="20"/>
                <w:szCs w:val="20"/>
              </w:rPr>
              <w:t>Semipalmated Plover</w:t>
            </w:r>
          </w:p>
        </w:tc>
        <w:tc>
          <w:tcPr>
            <w:tcW w:w="2520" w:type="dxa"/>
            <w:shd w:val="clear" w:color="auto" w:fill="auto"/>
            <w:vAlign w:val="center"/>
          </w:tcPr>
          <w:p w:rsidR="004A1FAB" w:rsidRPr="00A8480B" w:rsidRDefault="004A1FAB" w:rsidP="004A1FAB">
            <w:pPr>
              <w:widowControl/>
              <w:autoSpaceDE/>
              <w:autoSpaceDN/>
              <w:adjustRightInd/>
              <w:jc w:val="center"/>
              <w:rPr>
                <w:i/>
                <w:iCs/>
                <w:color w:val="000000"/>
                <w:sz w:val="20"/>
                <w:szCs w:val="20"/>
              </w:rPr>
            </w:pPr>
            <w:r w:rsidRPr="00A8480B">
              <w:rPr>
                <w:i/>
                <w:color w:val="000000"/>
                <w:sz w:val="20"/>
                <w:szCs w:val="20"/>
              </w:rPr>
              <w:t>Charadrius</w:t>
            </w:r>
            <w:r w:rsidRPr="00A8480B">
              <w:rPr>
                <w:i/>
                <w:iCs/>
                <w:color w:val="000000"/>
                <w:sz w:val="20"/>
                <w:szCs w:val="20"/>
              </w:rPr>
              <w:t xml:space="preserve"> semipalmatus</w:t>
            </w:r>
          </w:p>
        </w:tc>
        <w:tc>
          <w:tcPr>
            <w:tcW w:w="630" w:type="dxa"/>
            <w:vAlign w:val="center"/>
          </w:tcPr>
          <w:p w:rsidR="004A1FAB" w:rsidRPr="00A8480B" w:rsidRDefault="004A1FAB" w:rsidP="004A1FAB">
            <w:pPr>
              <w:widowControl/>
              <w:autoSpaceDE/>
              <w:autoSpaceDN/>
              <w:adjustRightInd/>
              <w:jc w:val="center"/>
              <w:rPr>
                <w:iCs/>
                <w:color w:val="000000"/>
                <w:sz w:val="20"/>
                <w:szCs w:val="20"/>
              </w:rPr>
            </w:pPr>
          </w:p>
        </w:tc>
        <w:tc>
          <w:tcPr>
            <w:tcW w:w="720" w:type="dxa"/>
            <w:vAlign w:val="center"/>
          </w:tcPr>
          <w:p w:rsidR="004A1FAB" w:rsidRPr="00A8480B" w:rsidRDefault="004A1FAB" w:rsidP="004A1FAB">
            <w:pPr>
              <w:widowControl/>
              <w:autoSpaceDE/>
              <w:autoSpaceDN/>
              <w:adjustRightInd/>
              <w:jc w:val="center"/>
              <w:rPr>
                <w:iCs/>
                <w:color w:val="000000"/>
                <w:sz w:val="20"/>
                <w:szCs w:val="20"/>
              </w:rPr>
            </w:pPr>
          </w:p>
        </w:tc>
        <w:tc>
          <w:tcPr>
            <w:tcW w:w="720" w:type="dxa"/>
            <w:vAlign w:val="center"/>
          </w:tcPr>
          <w:p w:rsidR="004A1FAB" w:rsidRPr="00A8480B" w:rsidRDefault="004A1FAB" w:rsidP="004A1FAB">
            <w:pPr>
              <w:widowControl/>
              <w:autoSpaceDE/>
              <w:autoSpaceDN/>
              <w:adjustRightInd/>
              <w:jc w:val="center"/>
              <w:rPr>
                <w:iCs/>
                <w:color w:val="000000"/>
                <w:sz w:val="20"/>
                <w:szCs w:val="20"/>
              </w:rPr>
            </w:pPr>
          </w:p>
        </w:tc>
        <w:tc>
          <w:tcPr>
            <w:tcW w:w="720" w:type="dxa"/>
            <w:vAlign w:val="center"/>
          </w:tcPr>
          <w:p w:rsidR="004A1FAB" w:rsidRPr="00A8480B" w:rsidRDefault="004A1FAB" w:rsidP="004A1FAB">
            <w:pPr>
              <w:widowControl/>
              <w:autoSpaceDE/>
              <w:autoSpaceDN/>
              <w:adjustRightInd/>
              <w:jc w:val="center"/>
              <w:rPr>
                <w:iCs/>
                <w:color w:val="000000"/>
                <w:sz w:val="20"/>
                <w:szCs w:val="20"/>
              </w:rPr>
            </w:pPr>
          </w:p>
        </w:tc>
        <w:tc>
          <w:tcPr>
            <w:tcW w:w="720" w:type="dxa"/>
            <w:vAlign w:val="center"/>
          </w:tcPr>
          <w:p w:rsidR="004A1FAB" w:rsidRPr="00A8480B" w:rsidRDefault="004A1FAB" w:rsidP="004A1FAB">
            <w:pPr>
              <w:widowControl/>
              <w:autoSpaceDE/>
              <w:autoSpaceDN/>
              <w:adjustRightInd/>
              <w:jc w:val="center"/>
              <w:rPr>
                <w:iCs/>
                <w:color w:val="000000"/>
                <w:sz w:val="20"/>
                <w:szCs w:val="20"/>
              </w:rPr>
            </w:pPr>
            <w:r w:rsidRPr="00A8480B">
              <w:rPr>
                <w:iCs/>
                <w:color w:val="000000"/>
                <w:sz w:val="20"/>
                <w:szCs w:val="20"/>
              </w:rPr>
              <w:t>X</w:t>
            </w:r>
          </w:p>
        </w:tc>
        <w:tc>
          <w:tcPr>
            <w:tcW w:w="810" w:type="dxa"/>
            <w:vAlign w:val="center"/>
          </w:tcPr>
          <w:p w:rsidR="004A1FAB" w:rsidRPr="00A8480B" w:rsidRDefault="004A1FAB" w:rsidP="004A1FAB">
            <w:pPr>
              <w:widowControl/>
              <w:autoSpaceDE/>
              <w:autoSpaceDN/>
              <w:adjustRightInd/>
              <w:jc w:val="center"/>
              <w:rPr>
                <w:iCs/>
                <w:color w:val="000000"/>
                <w:sz w:val="20"/>
                <w:szCs w:val="20"/>
              </w:rPr>
            </w:pPr>
          </w:p>
        </w:tc>
        <w:tc>
          <w:tcPr>
            <w:tcW w:w="4050" w:type="dxa"/>
            <w:shd w:val="clear" w:color="auto" w:fill="auto"/>
            <w:vAlign w:val="center"/>
          </w:tcPr>
          <w:p w:rsidR="004A1FAB" w:rsidRPr="00A8480B" w:rsidRDefault="004A1FAB" w:rsidP="001147A1">
            <w:pPr>
              <w:widowControl/>
              <w:autoSpaceDE/>
              <w:autoSpaceDN/>
              <w:adjustRightInd/>
              <w:jc w:val="center"/>
              <w:rPr>
                <w:iCs/>
                <w:color w:val="000000"/>
                <w:sz w:val="20"/>
                <w:szCs w:val="20"/>
              </w:rPr>
            </w:pPr>
            <w:r w:rsidRPr="00A8480B">
              <w:rPr>
                <w:iCs/>
                <w:color w:val="000000"/>
                <w:sz w:val="20"/>
                <w:szCs w:val="20"/>
              </w:rPr>
              <w:t>Global; a small number of Russia breeders</w:t>
            </w:r>
          </w:p>
        </w:tc>
      </w:tr>
      <w:tr w:rsidR="00A8480B" w:rsidRPr="00A8480B" w:rsidTr="00A8480B">
        <w:trPr>
          <w:trHeight w:val="720"/>
        </w:trPr>
        <w:tc>
          <w:tcPr>
            <w:tcW w:w="2275" w:type="dxa"/>
            <w:shd w:val="clear" w:color="auto" w:fill="auto"/>
            <w:vAlign w:val="center"/>
            <w:hideMark/>
          </w:tcPr>
          <w:p w:rsidR="004A1FAB" w:rsidRPr="00A8480B" w:rsidRDefault="004A1FAB" w:rsidP="004A1FAB">
            <w:pPr>
              <w:widowControl/>
              <w:autoSpaceDE/>
              <w:autoSpaceDN/>
              <w:adjustRightInd/>
              <w:rPr>
                <w:color w:val="000000"/>
                <w:sz w:val="20"/>
                <w:szCs w:val="20"/>
              </w:rPr>
            </w:pPr>
            <w:r w:rsidRPr="00A8480B">
              <w:rPr>
                <w:color w:val="000000"/>
                <w:sz w:val="20"/>
                <w:szCs w:val="20"/>
              </w:rPr>
              <w:t>Piping Plover</w:t>
            </w:r>
          </w:p>
        </w:tc>
        <w:tc>
          <w:tcPr>
            <w:tcW w:w="2520" w:type="dxa"/>
            <w:shd w:val="clear" w:color="auto" w:fill="auto"/>
            <w:vAlign w:val="center"/>
            <w:hideMark/>
          </w:tcPr>
          <w:p w:rsidR="004A1FAB" w:rsidRPr="00A8480B" w:rsidRDefault="004A1FAB" w:rsidP="004A1FAB">
            <w:pPr>
              <w:widowControl/>
              <w:autoSpaceDE/>
              <w:autoSpaceDN/>
              <w:adjustRightInd/>
              <w:jc w:val="center"/>
              <w:rPr>
                <w:i/>
                <w:color w:val="000000"/>
                <w:sz w:val="20"/>
                <w:szCs w:val="20"/>
              </w:rPr>
            </w:pPr>
            <w:r w:rsidRPr="00A8480B">
              <w:rPr>
                <w:i/>
                <w:color w:val="000000"/>
                <w:sz w:val="20"/>
                <w:szCs w:val="20"/>
              </w:rPr>
              <w:t>Charadrius melodus</w:t>
            </w:r>
          </w:p>
        </w:tc>
        <w:tc>
          <w:tcPr>
            <w:tcW w:w="63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X</w:t>
            </w: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810" w:type="dxa"/>
            <w:vAlign w:val="center"/>
          </w:tcPr>
          <w:p w:rsidR="004A1FAB" w:rsidRPr="00A8480B" w:rsidRDefault="004A1FAB" w:rsidP="004A1FAB">
            <w:pPr>
              <w:widowControl/>
              <w:autoSpaceDE/>
              <w:autoSpaceDN/>
              <w:adjustRightInd/>
              <w:jc w:val="center"/>
              <w:rPr>
                <w:color w:val="000000"/>
                <w:sz w:val="20"/>
                <w:szCs w:val="20"/>
              </w:rPr>
            </w:pPr>
          </w:p>
        </w:tc>
        <w:tc>
          <w:tcPr>
            <w:tcW w:w="4050" w:type="dxa"/>
            <w:shd w:val="clear" w:color="auto" w:fill="auto"/>
            <w:vAlign w:val="center"/>
            <w:hideMark/>
          </w:tcPr>
          <w:p w:rsidR="004A1FAB" w:rsidRPr="001147A1" w:rsidRDefault="008D50BD" w:rsidP="008D50BD">
            <w:pPr>
              <w:widowControl/>
              <w:autoSpaceDE/>
              <w:autoSpaceDN/>
              <w:adjustRightInd/>
              <w:jc w:val="center"/>
              <w:rPr>
                <w:color w:val="000000"/>
                <w:sz w:val="20"/>
                <w:szCs w:val="20"/>
              </w:rPr>
            </w:pPr>
            <w:r>
              <w:rPr>
                <w:color w:val="000000"/>
                <w:sz w:val="20"/>
                <w:szCs w:val="20"/>
              </w:rPr>
              <w:t>Global (</w:t>
            </w:r>
            <w:r w:rsidR="004A1FAB" w:rsidRPr="00A8480B">
              <w:rPr>
                <w:i/>
                <w:iCs/>
                <w:color w:val="000000"/>
                <w:sz w:val="20"/>
                <w:szCs w:val="20"/>
              </w:rPr>
              <w:t>melodus</w:t>
            </w:r>
            <w:r w:rsidR="004A1FAB" w:rsidRPr="00A8480B">
              <w:rPr>
                <w:color w:val="000000"/>
                <w:sz w:val="20"/>
                <w:szCs w:val="20"/>
              </w:rPr>
              <w:t xml:space="preserve">, </w:t>
            </w:r>
            <w:r w:rsidR="004A1FAB" w:rsidRPr="00A8480B">
              <w:rPr>
                <w:i/>
                <w:iCs/>
                <w:color w:val="000000"/>
                <w:sz w:val="20"/>
                <w:szCs w:val="20"/>
              </w:rPr>
              <w:t>circumcinctus</w:t>
            </w:r>
            <w:r w:rsidR="004A1FAB" w:rsidRPr="00A8480B">
              <w:rPr>
                <w:color w:val="000000"/>
                <w:sz w:val="20"/>
                <w:szCs w:val="20"/>
              </w:rPr>
              <w:t xml:space="preserve"> [Great Lakes breeding],</w:t>
            </w:r>
            <w:r w:rsidR="004A1FAB" w:rsidRPr="00A8480B">
              <w:rPr>
                <w:i/>
                <w:iCs/>
                <w:color w:val="000000"/>
                <w:sz w:val="20"/>
                <w:szCs w:val="20"/>
              </w:rPr>
              <w:t xml:space="preserve"> circumcinctus</w:t>
            </w:r>
            <w:r w:rsidR="004A1FAB" w:rsidRPr="00A8480B">
              <w:rPr>
                <w:color w:val="000000"/>
                <w:sz w:val="20"/>
                <w:szCs w:val="20"/>
              </w:rPr>
              <w:t xml:space="preserve"> [Great Plains breeding]</w:t>
            </w:r>
            <w:r>
              <w:rPr>
                <w:color w:val="000000"/>
                <w:sz w:val="20"/>
                <w:szCs w:val="20"/>
              </w:rPr>
              <w:t xml:space="preserve"> subspecies/populations)</w:t>
            </w:r>
            <w:r w:rsidR="004A1FAB" w:rsidRPr="00A8480B">
              <w:rPr>
                <w:color w:val="000000"/>
                <w:sz w:val="20"/>
                <w:szCs w:val="20"/>
              </w:rPr>
              <w:t>; SARA</w:t>
            </w:r>
          </w:p>
        </w:tc>
      </w:tr>
      <w:tr w:rsidR="00A8480B" w:rsidRPr="00A8480B" w:rsidTr="00A8480B">
        <w:trPr>
          <w:trHeight w:val="288"/>
        </w:trPr>
        <w:tc>
          <w:tcPr>
            <w:tcW w:w="2275" w:type="dxa"/>
            <w:shd w:val="clear" w:color="auto" w:fill="auto"/>
            <w:vAlign w:val="center"/>
          </w:tcPr>
          <w:p w:rsidR="004A1FAB" w:rsidRPr="00A8480B" w:rsidRDefault="004A1FAB" w:rsidP="004A1FAB">
            <w:pPr>
              <w:widowControl/>
              <w:autoSpaceDE/>
              <w:autoSpaceDN/>
              <w:adjustRightInd/>
              <w:rPr>
                <w:color w:val="000000"/>
                <w:sz w:val="20"/>
                <w:szCs w:val="20"/>
              </w:rPr>
            </w:pPr>
            <w:r w:rsidRPr="00A8480B">
              <w:rPr>
                <w:color w:val="000000"/>
                <w:sz w:val="20"/>
                <w:szCs w:val="20"/>
              </w:rPr>
              <w:t>Killdeer</w:t>
            </w:r>
          </w:p>
        </w:tc>
        <w:tc>
          <w:tcPr>
            <w:tcW w:w="2520" w:type="dxa"/>
            <w:shd w:val="clear" w:color="auto" w:fill="auto"/>
            <w:vAlign w:val="center"/>
          </w:tcPr>
          <w:p w:rsidR="004A1FAB" w:rsidRPr="00A8480B" w:rsidRDefault="004A1FAB" w:rsidP="004A1FAB">
            <w:pPr>
              <w:widowControl/>
              <w:autoSpaceDE/>
              <w:autoSpaceDN/>
              <w:adjustRightInd/>
              <w:jc w:val="center"/>
              <w:rPr>
                <w:i/>
                <w:color w:val="000000"/>
                <w:sz w:val="20"/>
                <w:szCs w:val="20"/>
              </w:rPr>
            </w:pPr>
            <w:r w:rsidRPr="00A8480B">
              <w:rPr>
                <w:i/>
                <w:color w:val="000000"/>
                <w:sz w:val="20"/>
                <w:szCs w:val="20"/>
              </w:rPr>
              <w:t>Charadrius vociferous</w:t>
            </w:r>
          </w:p>
        </w:tc>
        <w:tc>
          <w:tcPr>
            <w:tcW w:w="63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vertAlign w:val="superscript"/>
              </w:rPr>
            </w:pPr>
          </w:p>
        </w:tc>
        <w:tc>
          <w:tcPr>
            <w:tcW w:w="720" w:type="dxa"/>
            <w:vAlign w:val="center"/>
          </w:tcPr>
          <w:p w:rsidR="004A1FAB" w:rsidRPr="00A8480B" w:rsidRDefault="004A1FAB" w:rsidP="004A1FAB">
            <w:pPr>
              <w:widowControl/>
              <w:autoSpaceDE/>
              <w:autoSpaceDN/>
              <w:adjustRightInd/>
              <w:jc w:val="center"/>
              <w:rPr>
                <w:color w:val="000000"/>
                <w:sz w:val="20"/>
                <w:szCs w:val="20"/>
                <w:vertAlign w:val="superscript"/>
              </w:rPr>
            </w:pPr>
          </w:p>
        </w:tc>
        <w:tc>
          <w:tcPr>
            <w:tcW w:w="72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D</w:t>
            </w:r>
          </w:p>
        </w:tc>
        <w:tc>
          <w:tcPr>
            <w:tcW w:w="720" w:type="dxa"/>
            <w:vAlign w:val="center"/>
          </w:tcPr>
          <w:p w:rsidR="004A1FAB" w:rsidRPr="00A8480B" w:rsidRDefault="004A1FAB" w:rsidP="004A1FAB">
            <w:pPr>
              <w:widowControl/>
              <w:autoSpaceDE/>
              <w:autoSpaceDN/>
              <w:adjustRightInd/>
              <w:jc w:val="center"/>
              <w:rPr>
                <w:color w:val="000000"/>
                <w:sz w:val="20"/>
                <w:szCs w:val="20"/>
                <w:vertAlign w:val="superscript"/>
              </w:rPr>
            </w:pPr>
          </w:p>
        </w:tc>
        <w:tc>
          <w:tcPr>
            <w:tcW w:w="810" w:type="dxa"/>
            <w:vAlign w:val="center"/>
          </w:tcPr>
          <w:p w:rsidR="004A1FAB" w:rsidRPr="00A8480B" w:rsidRDefault="004A1FAB" w:rsidP="004A1FAB">
            <w:pPr>
              <w:widowControl/>
              <w:autoSpaceDE/>
              <w:autoSpaceDN/>
              <w:adjustRightInd/>
              <w:jc w:val="center"/>
              <w:rPr>
                <w:color w:val="000000"/>
                <w:sz w:val="20"/>
                <w:szCs w:val="20"/>
                <w:vertAlign w:val="superscript"/>
              </w:rPr>
            </w:pPr>
          </w:p>
        </w:tc>
        <w:tc>
          <w:tcPr>
            <w:tcW w:w="4050" w:type="dxa"/>
            <w:shd w:val="clear" w:color="auto" w:fill="auto"/>
            <w:vAlign w:val="center"/>
          </w:tcPr>
          <w:p w:rsidR="004A1FAB" w:rsidRPr="00A8480B" w:rsidRDefault="004A1FAB" w:rsidP="009264D0">
            <w:pPr>
              <w:widowControl/>
              <w:autoSpaceDE/>
              <w:autoSpaceDN/>
              <w:adjustRightInd/>
              <w:jc w:val="center"/>
              <w:rPr>
                <w:color w:val="000000"/>
                <w:sz w:val="20"/>
                <w:szCs w:val="20"/>
              </w:rPr>
            </w:pPr>
            <w:r w:rsidRPr="00A8480B">
              <w:rPr>
                <w:color w:val="000000"/>
                <w:sz w:val="20"/>
                <w:szCs w:val="20"/>
              </w:rPr>
              <w:t>North America</w:t>
            </w:r>
            <w:r w:rsidR="009264D0">
              <w:rPr>
                <w:color w:val="000000"/>
                <w:sz w:val="20"/>
                <w:szCs w:val="20"/>
              </w:rPr>
              <w:t xml:space="preserve"> and </w:t>
            </w:r>
            <w:r w:rsidRPr="00A8480B">
              <w:rPr>
                <w:color w:val="000000"/>
                <w:sz w:val="20"/>
                <w:szCs w:val="20"/>
              </w:rPr>
              <w:t xml:space="preserve">Mexico breeding </w:t>
            </w:r>
            <w:r w:rsidRPr="00A8480B">
              <w:rPr>
                <w:i/>
                <w:color w:val="000000"/>
                <w:sz w:val="20"/>
                <w:szCs w:val="20"/>
              </w:rPr>
              <w:t>vociferous</w:t>
            </w:r>
            <w:r w:rsidRPr="00A8480B">
              <w:rPr>
                <w:color w:val="000000"/>
                <w:sz w:val="20"/>
                <w:szCs w:val="20"/>
              </w:rPr>
              <w:t xml:space="preserve"> subspecies</w:t>
            </w:r>
          </w:p>
        </w:tc>
      </w:tr>
      <w:tr w:rsidR="00A8480B" w:rsidRPr="00A8480B" w:rsidTr="00A8480B">
        <w:trPr>
          <w:trHeight w:val="288"/>
        </w:trPr>
        <w:tc>
          <w:tcPr>
            <w:tcW w:w="2275" w:type="dxa"/>
            <w:shd w:val="clear" w:color="auto" w:fill="auto"/>
            <w:vAlign w:val="center"/>
            <w:hideMark/>
          </w:tcPr>
          <w:p w:rsidR="004A1FAB" w:rsidRPr="00A8480B" w:rsidRDefault="004A1FAB" w:rsidP="004A1FAB">
            <w:pPr>
              <w:widowControl/>
              <w:autoSpaceDE/>
              <w:autoSpaceDN/>
              <w:adjustRightInd/>
              <w:rPr>
                <w:color w:val="000000"/>
                <w:sz w:val="20"/>
                <w:szCs w:val="20"/>
              </w:rPr>
            </w:pPr>
            <w:r w:rsidRPr="00A8480B">
              <w:rPr>
                <w:color w:val="000000"/>
                <w:sz w:val="20"/>
                <w:szCs w:val="20"/>
              </w:rPr>
              <w:t>Mountain Plover</w:t>
            </w:r>
          </w:p>
        </w:tc>
        <w:tc>
          <w:tcPr>
            <w:tcW w:w="2520" w:type="dxa"/>
            <w:shd w:val="clear" w:color="auto" w:fill="auto"/>
            <w:vAlign w:val="center"/>
            <w:hideMark/>
          </w:tcPr>
          <w:p w:rsidR="004A1FAB" w:rsidRPr="00A8480B" w:rsidRDefault="004A1FAB" w:rsidP="004A1FAB">
            <w:pPr>
              <w:widowControl/>
              <w:autoSpaceDE/>
              <w:autoSpaceDN/>
              <w:adjustRightInd/>
              <w:jc w:val="center"/>
              <w:rPr>
                <w:i/>
                <w:color w:val="000000"/>
                <w:sz w:val="20"/>
                <w:szCs w:val="20"/>
              </w:rPr>
            </w:pPr>
            <w:r w:rsidRPr="00A8480B">
              <w:rPr>
                <w:i/>
                <w:color w:val="000000"/>
                <w:sz w:val="20"/>
                <w:szCs w:val="20"/>
              </w:rPr>
              <w:t>Charadrius montanus</w:t>
            </w:r>
          </w:p>
        </w:tc>
        <w:tc>
          <w:tcPr>
            <w:tcW w:w="63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X</w:t>
            </w: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720" w:type="dxa"/>
            <w:vAlign w:val="center"/>
          </w:tcPr>
          <w:p w:rsidR="004A1FAB" w:rsidRPr="00A8480B" w:rsidRDefault="004A1FAB" w:rsidP="004A1FAB">
            <w:pPr>
              <w:widowControl/>
              <w:autoSpaceDE/>
              <w:autoSpaceDN/>
              <w:adjustRightInd/>
              <w:jc w:val="center"/>
              <w:rPr>
                <w:color w:val="000000"/>
                <w:sz w:val="20"/>
                <w:szCs w:val="20"/>
              </w:rPr>
            </w:pPr>
          </w:p>
        </w:tc>
        <w:tc>
          <w:tcPr>
            <w:tcW w:w="810" w:type="dxa"/>
            <w:vAlign w:val="center"/>
          </w:tcPr>
          <w:p w:rsidR="004A1FAB" w:rsidRPr="00A8480B" w:rsidRDefault="004A1FAB" w:rsidP="004A1FAB">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hideMark/>
          </w:tcPr>
          <w:p w:rsidR="004A1FAB" w:rsidRPr="00A8480B" w:rsidRDefault="004A1FAB" w:rsidP="008D50BD">
            <w:pPr>
              <w:widowControl/>
              <w:autoSpaceDE/>
              <w:autoSpaceDN/>
              <w:adjustRightInd/>
              <w:jc w:val="center"/>
              <w:rPr>
                <w:color w:val="000000"/>
                <w:sz w:val="20"/>
                <w:szCs w:val="20"/>
              </w:rPr>
            </w:pPr>
            <w:r w:rsidRPr="00A8480B">
              <w:rPr>
                <w:color w:val="000000"/>
                <w:sz w:val="20"/>
                <w:szCs w:val="20"/>
              </w:rPr>
              <w:t>Global; Mexico breeders; SARA</w:t>
            </w:r>
            <w:r w:rsidR="001147A1">
              <w:rPr>
                <w:color w:val="000000"/>
                <w:sz w:val="20"/>
                <w:szCs w:val="20"/>
              </w:rPr>
              <w:t>; NOM</w:t>
            </w:r>
          </w:p>
        </w:tc>
      </w:tr>
      <w:tr w:rsidR="00A8480B" w:rsidRPr="00A8480B" w:rsidTr="00A8480B">
        <w:trPr>
          <w:trHeight w:val="288"/>
        </w:trPr>
        <w:tc>
          <w:tcPr>
            <w:tcW w:w="2275" w:type="dxa"/>
            <w:tcBorders>
              <w:bottom w:val="nil"/>
            </w:tcBorders>
            <w:shd w:val="clear" w:color="auto" w:fill="auto"/>
            <w:vAlign w:val="bottom"/>
          </w:tcPr>
          <w:p w:rsidR="00A8480B" w:rsidRPr="00A8480B" w:rsidRDefault="00A8480B" w:rsidP="00A8480B">
            <w:pPr>
              <w:widowControl/>
              <w:autoSpaceDE/>
              <w:autoSpaceDN/>
              <w:adjustRightInd/>
              <w:rPr>
                <w:b/>
                <w:bCs/>
                <w:color w:val="000000"/>
                <w:sz w:val="20"/>
                <w:szCs w:val="20"/>
              </w:rPr>
            </w:pPr>
          </w:p>
        </w:tc>
        <w:tc>
          <w:tcPr>
            <w:tcW w:w="2520" w:type="dxa"/>
            <w:tcBorders>
              <w:bottom w:val="nil"/>
            </w:tcBorders>
            <w:shd w:val="clear" w:color="auto" w:fill="auto"/>
            <w:vAlign w:val="bottom"/>
          </w:tcPr>
          <w:p w:rsidR="00A8480B" w:rsidRPr="00A8480B" w:rsidRDefault="00A8480B" w:rsidP="00A8480B">
            <w:pPr>
              <w:widowControl/>
              <w:autoSpaceDE/>
              <w:autoSpaceDN/>
              <w:adjustRightInd/>
              <w:jc w:val="center"/>
              <w:rPr>
                <w:b/>
                <w:bCs/>
                <w:color w:val="000000"/>
                <w:sz w:val="20"/>
                <w:szCs w:val="20"/>
              </w:rPr>
            </w:pPr>
          </w:p>
        </w:tc>
        <w:tc>
          <w:tcPr>
            <w:tcW w:w="3510" w:type="dxa"/>
            <w:gridSpan w:val="5"/>
            <w:vAlign w:val="bottom"/>
          </w:tcPr>
          <w:p w:rsidR="00A8480B" w:rsidRPr="00A8480B" w:rsidRDefault="00A8480B" w:rsidP="00A8480B">
            <w:pPr>
              <w:widowControl/>
              <w:autoSpaceDE/>
              <w:autoSpaceDN/>
              <w:adjustRightInd/>
              <w:jc w:val="center"/>
              <w:rPr>
                <w:color w:val="000000"/>
                <w:sz w:val="20"/>
                <w:szCs w:val="20"/>
              </w:rPr>
            </w:pPr>
            <w:r w:rsidRPr="00A8480B">
              <w:rPr>
                <w:b/>
                <w:bCs/>
                <w:color w:val="000000"/>
                <w:sz w:val="20"/>
                <w:szCs w:val="20"/>
              </w:rPr>
              <w:t>USSCP</w:t>
            </w:r>
          </w:p>
        </w:tc>
        <w:tc>
          <w:tcPr>
            <w:tcW w:w="810" w:type="dxa"/>
            <w:tcBorders>
              <w:bottom w:val="nil"/>
            </w:tcBorders>
            <w:vAlign w:val="center"/>
          </w:tcPr>
          <w:p w:rsidR="00A8480B" w:rsidRPr="00A8480B" w:rsidRDefault="00A8480B" w:rsidP="00A8480B">
            <w:pPr>
              <w:widowControl/>
              <w:autoSpaceDE/>
              <w:autoSpaceDN/>
              <w:adjustRightInd/>
              <w:jc w:val="center"/>
              <w:rPr>
                <w:color w:val="000000"/>
                <w:sz w:val="20"/>
                <w:szCs w:val="20"/>
              </w:rPr>
            </w:pPr>
          </w:p>
        </w:tc>
        <w:tc>
          <w:tcPr>
            <w:tcW w:w="4050" w:type="dxa"/>
            <w:tcBorders>
              <w:bottom w:val="nil"/>
            </w:tcBorders>
            <w:shd w:val="clear" w:color="auto" w:fill="auto"/>
            <w:vAlign w:val="center"/>
          </w:tcPr>
          <w:p w:rsidR="00A8480B" w:rsidRPr="00A8480B" w:rsidRDefault="00A8480B" w:rsidP="00A8480B">
            <w:pPr>
              <w:widowControl/>
              <w:autoSpaceDE/>
              <w:autoSpaceDN/>
              <w:adjustRightInd/>
              <w:jc w:val="center"/>
              <w:rPr>
                <w:color w:val="000000"/>
                <w:sz w:val="20"/>
                <w:szCs w:val="20"/>
              </w:rPr>
            </w:pPr>
          </w:p>
        </w:tc>
      </w:tr>
      <w:tr w:rsidR="00A8480B" w:rsidRPr="00A8480B" w:rsidTr="00A8480B">
        <w:trPr>
          <w:trHeight w:val="288"/>
        </w:trPr>
        <w:tc>
          <w:tcPr>
            <w:tcW w:w="2275" w:type="dxa"/>
            <w:tcBorders>
              <w:top w:val="nil"/>
            </w:tcBorders>
            <w:shd w:val="clear" w:color="auto" w:fill="auto"/>
            <w:vAlign w:val="bottom"/>
          </w:tcPr>
          <w:p w:rsidR="00A8480B" w:rsidRPr="00A8480B" w:rsidRDefault="00A8480B" w:rsidP="00A8480B">
            <w:pPr>
              <w:widowControl/>
              <w:autoSpaceDE/>
              <w:autoSpaceDN/>
              <w:adjustRightInd/>
              <w:rPr>
                <w:b/>
                <w:bCs/>
                <w:color w:val="000000"/>
                <w:sz w:val="20"/>
                <w:szCs w:val="20"/>
              </w:rPr>
            </w:pPr>
            <w:r w:rsidRPr="00A8480B">
              <w:rPr>
                <w:b/>
                <w:bCs/>
                <w:color w:val="000000"/>
                <w:sz w:val="20"/>
                <w:szCs w:val="20"/>
              </w:rPr>
              <w:t>Common name</w:t>
            </w:r>
          </w:p>
        </w:tc>
        <w:tc>
          <w:tcPr>
            <w:tcW w:w="2520" w:type="dxa"/>
            <w:tcBorders>
              <w:top w:val="nil"/>
            </w:tcBorders>
            <w:shd w:val="clear" w:color="auto" w:fill="auto"/>
            <w:vAlign w:val="bottom"/>
          </w:tcPr>
          <w:p w:rsidR="00A8480B" w:rsidRPr="00A8480B" w:rsidRDefault="00A8480B" w:rsidP="00A8480B">
            <w:pPr>
              <w:widowControl/>
              <w:autoSpaceDE/>
              <w:autoSpaceDN/>
              <w:adjustRightInd/>
              <w:jc w:val="center"/>
              <w:rPr>
                <w:b/>
                <w:bCs/>
                <w:color w:val="000000"/>
                <w:sz w:val="20"/>
                <w:szCs w:val="20"/>
              </w:rPr>
            </w:pPr>
            <w:r w:rsidRPr="00A8480B">
              <w:rPr>
                <w:b/>
                <w:bCs/>
                <w:color w:val="000000"/>
                <w:sz w:val="20"/>
                <w:szCs w:val="20"/>
              </w:rPr>
              <w:t>Scientific name</w:t>
            </w:r>
          </w:p>
        </w:tc>
        <w:tc>
          <w:tcPr>
            <w:tcW w:w="630" w:type="dxa"/>
            <w:vAlign w:val="bottom"/>
          </w:tcPr>
          <w:p w:rsidR="00A8480B" w:rsidRPr="00A8480B" w:rsidRDefault="00A8480B" w:rsidP="00A8480B">
            <w:pPr>
              <w:widowControl/>
              <w:autoSpaceDE/>
              <w:autoSpaceDN/>
              <w:adjustRightInd/>
              <w:jc w:val="center"/>
              <w:rPr>
                <w:b/>
                <w:bCs/>
                <w:color w:val="000000"/>
                <w:sz w:val="20"/>
                <w:szCs w:val="20"/>
              </w:rPr>
            </w:pPr>
            <w:r w:rsidRPr="00A8480B">
              <w:rPr>
                <w:b/>
                <w:bCs/>
                <w:color w:val="000000"/>
                <w:sz w:val="20"/>
                <w:szCs w:val="20"/>
              </w:rPr>
              <w:t>ESA</w:t>
            </w:r>
          </w:p>
        </w:tc>
        <w:tc>
          <w:tcPr>
            <w:tcW w:w="720" w:type="dxa"/>
            <w:vAlign w:val="bottom"/>
          </w:tcPr>
          <w:p w:rsidR="00A8480B" w:rsidRPr="00A8480B" w:rsidRDefault="00A8480B" w:rsidP="00A8480B">
            <w:pPr>
              <w:widowControl/>
              <w:autoSpaceDE/>
              <w:autoSpaceDN/>
              <w:adjustRightInd/>
              <w:jc w:val="center"/>
              <w:rPr>
                <w:b/>
                <w:bCs/>
                <w:color w:val="000000"/>
                <w:sz w:val="20"/>
                <w:szCs w:val="20"/>
              </w:rPr>
            </w:pPr>
            <w:r w:rsidRPr="00A8480B">
              <w:rPr>
                <w:b/>
                <w:bCs/>
                <w:color w:val="000000"/>
                <w:sz w:val="20"/>
                <w:szCs w:val="20"/>
              </w:rPr>
              <w:t>GCC</w:t>
            </w:r>
          </w:p>
        </w:tc>
        <w:tc>
          <w:tcPr>
            <w:tcW w:w="720" w:type="dxa"/>
            <w:vAlign w:val="bottom"/>
          </w:tcPr>
          <w:p w:rsidR="00A8480B" w:rsidRPr="00A8480B" w:rsidRDefault="00A8480B" w:rsidP="00A8480B">
            <w:pPr>
              <w:widowControl/>
              <w:autoSpaceDE/>
              <w:autoSpaceDN/>
              <w:adjustRightInd/>
              <w:jc w:val="center"/>
              <w:rPr>
                <w:b/>
                <w:bCs/>
                <w:color w:val="000000"/>
                <w:sz w:val="20"/>
                <w:szCs w:val="20"/>
              </w:rPr>
            </w:pPr>
            <w:r w:rsidRPr="00A8480B">
              <w:rPr>
                <w:b/>
                <w:bCs/>
                <w:color w:val="000000"/>
                <w:sz w:val="20"/>
                <w:szCs w:val="20"/>
              </w:rPr>
              <w:t>HCC</w:t>
            </w:r>
          </w:p>
        </w:tc>
        <w:tc>
          <w:tcPr>
            <w:tcW w:w="720" w:type="dxa"/>
            <w:vAlign w:val="bottom"/>
          </w:tcPr>
          <w:p w:rsidR="00A8480B" w:rsidRPr="00A8480B" w:rsidRDefault="00A8480B" w:rsidP="00A8480B">
            <w:pPr>
              <w:widowControl/>
              <w:autoSpaceDE/>
              <w:autoSpaceDN/>
              <w:adjustRightInd/>
              <w:jc w:val="center"/>
              <w:rPr>
                <w:b/>
                <w:bCs/>
                <w:color w:val="000000"/>
                <w:sz w:val="20"/>
                <w:szCs w:val="20"/>
              </w:rPr>
            </w:pPr>
            <w:r w:rsidRPr="00A8480B">
              <w:rPr>
                <w:b/>
                <w:bCs/>
                <w:color w:val="000000"/>
                <w:sz w:val="20"/>
                <w:szCs w:val="20"/>
              </w:rPr>
              <w:t>MCC</w:t>
            </w:r>
          </w:p>
        </w:tc>
        <w:tc>
          <w:tcPr>
            <w:tcW w:w="720" w:type="dxa"/>
            <w:vAlign w:val="bottom"/>
          </w:tcPr>
          <w:p w:rsidR="00A8480B" w:rsidRPr="00A8480B" w:rsidRDefault="00A8480B" w:rsidP="00A8480B">
            <w:pPr>
              <w:widowControl/>
              <w:autoSpaceDE/>
              <w:autoSpaceDN/>
              <w:adjustRightInd/>
              <w:jc w:val="center"/>
              <w:rPr>
                <w:b/>
                <w:bCs/>
                <w:color w:val="000000"/>
                <w:sz w:val="20"/>
                <w:szCs w:val="20"/>
              </w:rPr>
            </w:pPr>
            <w:r w:rsidRPr="00A8480B">
              <w:rPr>
                <w:b/>
                <w:bCs/>
                <w:color w:val="000000"/>
                <w:sz w:val="20"/>
                <w:szCs w:val="20"/>
              </w:rPr>
              <w:t>LCC</w:t>
            </w:r>
          </w:p>
        </w:tc>
        <w:tc>
          <w:tcPr>
            <w:tcW w:w="810" w:type="dxa"/>
            <w:tcBorders>
              <w:top w:val="nil"/>
            </w:tcBorders>
            <w:vAlign w:val="bottom"/>
          </w:tcPr>
          <w:p w:rsidR="00A8480B" w:rsidRPr="00A8480B" w:rsidRDefault="00A8480B" w:rsidP="00A8480B">
            <w:pPr>
              <w:widowControl/>
              <w:autoSpaceDE/>
              <w:autoSpaceDN/>
              <w:adjustRightInd/>
              <w:jc w:val="center"/>
              <w:rPr>
                <w:b/>
                <w:bCs/>
                <w:color w:val="000000"/>
                <w:sz w:val="20"/>
                <w:szCs w:val="20"/>
              </w:rPr>
            </w:pPr>
            <w:r w:rsidRPr="00A8480B">
              <w:rPr>
                <w:b/>
                <w:bCs/>
                <w:color w:val="000000"/>
                <w:sz w:val="20"/>
                <w:szCs w:val="20"/>
              </w:rPr>
              <w:t>BCC</w:t>
            </w:r>
          </w:p>
        </w:tc>
        <w:tc>
          <w:tcPr>
            <w:tcW w:w="4050" w:type="dxa"/>
            <w:tcBorders>
              <w:top w:val="nil"/>
            </w:tcBorders>
            <w:shd w:val="clear" w:color="auto" w:fill="auto"/>
            <w:vAlign w:val="bottom"/>
          </w:tcPr>
          <w:p w:rsidR="00A8480B" w:rsidRPr="00A8480B" w:rsidRDefault="00A8480B" w:rsidP="00A8480B">
            <w:pPr>
              <w:widowControl/>
              <w:autoSpaceDE/>
              <w:autoSpaceDN/>
              <w:adjustRightInd/>
              <w:jc w:val="center"/>
              <w:rPr>
                <w:b/>
                <w:bCs/>
                <w:color w:val="000000"/>
                <w:sz w:val="20"/>
                <w:szCs w:val="20"/>
              </w:rPr>
            </w:pPr>
            <w:r w:rsidRPr="00A8480B">
              <w:rPr>
                <w:b/>
                <w:bCs/>
                <w:color w:val="000000"/>
                <w:sz w:val="20"/>
                <w:szCs w:val="20"/>
              </w:rPr>
              <w:t>Population or subspecies</w:t>
            </w:r>
          </w:p>
        </w:tc>
      </w:tr>
      <w:tr w:rsidR="00E379F2" w:rsidRPr="00A8480B" w:rsidTr="00A8480B">
        <w:trPr>
          <w:trHeight w:val="288"/>
        </w:trPr>
        <w:tc>
          <w:tcPr>
            <w:tcW w:w="2275" w:type="dxa"/>
            <w:shd w:val="clear" w:color="auto" w:fill="auto"/>
            <w:vAlign w:val="center"/>
          </w:tcPr>
          <w:p w:rsidR="00E379F2" w:rsidRPr="00A8480B" w:rsidRDefault="00E379F2" w:rsidP="00E379F2">
            <w:pPr>
              <w:widowControl/>
              <w:autoSpaceDE/>
              <w:autoSpaceDN/>
              <w:adjustRightInd/>
              <w:rPr>
                <w:color w:val="000000"/>
                <w:sz w:val="20"/>
                <w:szCs w:val="20"/>
              </w:rPr>
            </w:pPr>
            <w:r w:rsidRPr="00A8480B">
              <w:rPr>
                <w:color w:val="000000"/>
                <w:sz w:val="20"/>
                <w:szCs w:val="20"/>
              </w:rPr>
              <w:t>American Oystercatcher</w:t>
            </w:r>
          </w:p>
        </w:tc>
        <w:tc>
          <w:tcPr>
            <w:tcW w:w="2520" w:type="dxa"/>
            <w:shd w:val="clear" w:color="auto" w:fill="auto"/>
            <w:vAlign w:val="center"/>
          </w:tcPr>
          <w:p w:rsidR="00E379F2" w:rsidRPr="00A8480B" w:rsidRDefault="00E379F2" w:rsidP="00E379F2">
            <w:pPr>
              <w:widowControl/>
              <w:autoSpaceDE/>
              <w:autoSpaceDN/>
              <w:adjustRightInd/>
              <w:jc w:val="center"/>
              <w:rPr>
                <w:i/>
                <w:iCs/>
                <w:color w:val="000000"/>
                <w:sz w:val="20"/>
                <w:szCs w:val="20"/>
              </w:rPr>
            </w:pPr>
            <w:r w:rsidRPr="00A8480B">
              <w:rPr>
                <w:i/>
                <w:iCs/>
                <w:color w:val="000000"/>
                <w:sz w:val="20"/>
                <w:szCs w:val="20"/>
              </w:rPr>
              <w:t>Haematopus palliatus</w:t>
            </w:r>
          </w:p>
        </w:tc>
        <w:tc>
          <w:tcPr>
            <w:tcW w:w="630" w:type="dxa"/>
            <w:vAlign w:val="center"/>
          </w:tcPr>
          <w:p w:rsidR="00E379F2" w:rsidRPr="00A8480B" w:rsidRDefault="00E379F2" w:rsidP="00E379F2">
            <w:pPr>
              <w:widowControl/>
              <w:autoSpaceDE/>
              <w:autoSpaceDN/>
              <w:adjustRightInd/>
              <w:jc w:val="center"/>
              <w:rPr>
                <w:iCs/>
                <w:color w:val="000000"/>
                <w:sz w:val="20"/>
                <w:szCs w:val="20"/>
              </w:rPr>
            </w:pPr>
          </w:p>
        </w:tc>
        <w:tc>
          <w:tcPr>
            <w:tcW w:w="720" w:type="dxa"/>
            <w:vAlign w:val="center"/>
          </w:tcPr>
          <w:p w:rsidR="00E379F2" w:rsidRPr="00A8480B" w:rsidRDefault="00E379F2" w:rsidP="00E379F2">
            <w:pPr>
              <w:widowControl/>
              <w:autoSpaceDE/>
              <w:autoSpaceDN/>
              <w:adjustRightInd/>
              <w:jc w:val="center"/>
              <w:rPr>
                <w:iCs/>
                <w:color w:val="000000"/>
                <w:sz w:val="20"/>
                <w:szCs w:val="20"/>
              </w:rPr>
            </w:pPr>
            <w:r w:rsidRPr="00A8480B">
              <w:rPr>
                <w:iCs/>
                <w:color w:val="000000"/>
                <w:sz w:val="20"/>
                <w:szCs w:val="20"/>
              </w:rPr>
              <w:t>X</w:t>
            </w:r>
          </w:p>
        </w:tc>
        <w:tc>
          <w:tcPr>
            <w:tcW w:w="720" w:type="dxa"/>
            <w:vAlign w:val="center"/>
          </w:tcPr>
          <w:p w:rsidR="00E379F2" w:rsidRPr="00A8480B" w:rsidRDefault="00E379F2" w:rsidP="00E379F2">
            <w:pPr>
              <w:widowControl/>
              <w:autoSpaceDE/>
              <w:autoSpaceDN/>
              <w:adjustRightInd/>
              <w:jc w:val="center"/>
              <w:rPr>
                <w:iCs/>
                <w:color w:val="000000"/>
                <w:sz w:val="20"/>
                <w:szCs w:val="20"/>
              </w:rPr>
            </w:pPr>
          </w:p>
        </w:tc>
        <w:tc>
          <w:tcPr>
            <w:tcW w:w="720" w:type="dxa"/>
            <w:vAlign w:val="center"/>
          </w:tcPr>
          <w:p w:rsidR="00E379F2" w:rsidRPr="00A8480B" w:rsidRDefault="00E379F2" w:rsidP="00E379F2">
            <w:pPr>
              <w:widowControl/>
              <w:autoSpaceDE/>
              <w:autoSpaceDN/>
              <w:adjustRightInd/>
              <w:jc w:val="center"/>
              <w:rPr>
                <w:iCs/>
                <w:color w:val="000000"/>
                <w:sz w:val="20"/>
                <w:szCs w:val="20"/>
              </w:rPr>
            </w:pPr>
          </w:p>
        </w:tc>
        <w:tc>
          <w:tcPr>
            <w:tcW w:w="720" w:type="dxa"/>
            <w:vAlign w:val="center"/>
          </w:tcPr>
          <w:p w:rsidR="00E379F2" w:rsidRPr="00A8480B" w:rsidRDefault="00E379F2" w:rsidP="00E379F2">
            <w:pPr>
              <w:widowControl/>
              <w:autoSpaceDE/>
              <w:autoSpaceDN/>
              <w:adjustRightInd/>
              <w:jc w:val="center"/>
              <w:rPr>
                <w:iCs/>
                <w:color w:val="000000"/>
                <w:sz w:val="20"/>
                <w:szCs w:val="20"/>
              </w:rPr>
            </w:pPr>
          </w:p>
        </w:tc>
        <w:tc>
          <w:tcPr>
            <w:tcW w:w="810" w:type="dxa"/>
            <w:vAlign w:val="center"/>
          </w:tcPr>
          <w:p w:rsidR="00E379F2" w:rsidRPr="00A8480B" w:rsidRDefault="00E379F2" w:rsidP="00E379F2">
            <w:pPr>
              <w:widowControl/>
              <w:autoSpaceDE/>
              <w:autoSpaceDN/>
              <w:adjustRightInd/>
              <w:jc w:val="center"/>
              <w:rPr>
                <w:iCs/>
                <w:color w:val="000000"/>
                <w:sz w:val="20"/>
                <w:szCs w:val="20"/>
              </w:rPr>
            </w:pPr>
            <w:r w:rsidRPr="00A8480B">
              <w:rPr>
                <w:iCs/>
                <w:color w:val="000000"/>
                <w:sz w:val="20"/>
                <w:szCs w:val="20"/>
              </w:rPr>
              <w:t>NAT</w:t>
            </w:r>
          </w:p>
        </w:tc>
        <w:tc>
          <w:tcPr>
            <w:tcW w:w="4050" w:type="dxa"/>
            <w:shd w:val="clear" w:color="auto" w:fill="auto"/>
            <w:vAlign w:val="center"/>
          </w:tcPr>
          <w:p w:rsidR="00E379F2" w:rsidRPr="00A8480B" w:rsidRDefault="00E379F2" w:rsidP="00E379F2">
            <w:pPr>
              <w:widowControl/>
              <w:autoSpaceDE/>
              <w:autoSpaceDN/>
              <w:adjustRightInd/>
              <w:jc w:val="center"/>
              <w:rPr>
                <w:color w:val="000000"/>
                <w:sz w:val="20"/>
                <w:szCs w:val="20"/>
              </w:rPr>
            </w:pPr>
            <w:r w:rsidRPr="00A8480B">
              <w:rPr>
                <w:iCs/>
                <w:color w:val="000000"/>
                <w:sz w:val="20"/>
                <w:szCs w:val="20"/>
              </w:rPr>
              <w:t xml:space="preserve">North America breeding </w:t>
            </w:r>
            <w:r w:rsidRPr="00A8480B">
              <w:rPr>
                <w:i/>
                <w:iCs/>
                <w:color w:val="000000"/>
                <w:sz w:val="20"/>
                <w:szCs w:val="20"/>
              </w:rPr>
              <w:t>palliatus</w:t>
            </w:r>
            <w:r w:rsidRPr="00A8480B">
              <w:rPr>
                <w:color w:val="000000"/>
                <w:sz w:val="20"/>
                <w:szCs w:val="20"/>
              </w:rPr>
              <w:t xml:space="preserve"> subspecies; global species </w:t>
            </w:r>
            <w:r w:rsidR="00F1273C">
              <w:rPr>
                <w:color w:val="000000"/>
                <w:sz w:val="20"/>
                <w:szCs w:val="20"/>
              </w:rPr>
              <w:t xml:space="preserve">of </w:t>
            </w:r>
            <w:r w:rsidRPr="00A8480B">
              <w:rPr>
                <w:color w:val="000000"/>
                <w:sz w:val="20"/>
                <w:szCs w:val="20"/>
              </w:rPr>
              <w:t>high concern</w:t>
            </w:r>
          </w:p>
        </w:tc>
      </w:tr>
      <w:tr w:rsidR="00E379F2" w:rsidRPr="00A8480B" w:rsidTr="00A8480B">
        <w:trPr>
          <w:trHeight w:val="288"/>
        </w:trPr>
        <w:tc>
          <w:tcPr>
            <w:tcW w:w="2275" w:type="dxa"/>
            <w:shd w:val="clear" w:color="auto" w:fill="auto"/>
            <w:vAlign w:val="center"/>
            <w:hideMark/>
          </w:tcPr>
          <w:p w:rsidR="00E379F2" w:rsidRPr="00A8480B" w:rsidRDefault="00E379F2" w:rsidP="00E379F2">
            <w:pPr>
              <w:widowControl/>
              <w:autoSpaceDE/>
              <w:autoSpaceDN/>
              <w:adjustRightInd/>
              <w:rPr>
                <w:color w:val="000000"/>
                <w:sz w:val="20"/>
                <w:szCs w:val="20"/>
              </w:rPr>
            </w:pPr>
            <w:r w:rsidRPr="00A8480B">
              <w:rPr>
                <w:color w:val="000000"/>
                <w:sz w:val="20"/>
                <w:szCs w:val="20"/>
              </w:rPr>
              <w:t>Black Oystercatcher</w:t>
            </w:r>
          </w:p>
        </w:tc>
        <w:tc>
          <w:tcPr>
            <w:tcW w:w="2520" w:type="dxa"/>
            <w:shd w:val="clear" w:color="auto" w:fill="auto"/>
            <w:vAlign w:val="center"/>
            <w:hideMark/>
          </w:tcPr>
          <w:p w:rsidR="00E379F2" w:rsidRPr="00A8480B" w:rsidRDefault="00E379F2" w:rsidP="00E379F2">
            <w:pPr>
              <w:widowControl/>
              <w:autoSpaceDE/>
              <w:autoSpaceDN/>
              <w:adjustRightInd/>
              <w:jc w:val="center"/>
              <w:rPr>
                <w:i/>
                <w:color w:val="000000"/>
                <w:sz w:val="20"/>
                <w:szCs w:val="20"/>
              </w:rPr>
            </w:pPr>
            <w:r w:rsidRPr="00A8480B">
              <w:rPr>
                <w:i/>
                <w:iCs/>
                <w:color w:val="000000"/>
                <w:sz w:val="20"/>
                <w:szCs w:val="20"/>
              </w:rPr>
              <w:t>Haematopus</w:t>
            </w:r>
            <w:r w:rsidRPr="00A8480B">
              <w:rPr>
                <w:i/>
                <w:color w:val="000000"/>
                <w:sz w:val="20"/>
                <w:szCs w:val="20"/>
              </w:rPr>
              <w:t xml:space="preserve"> bachmani</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PR</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hideMark/>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Global; a small number of Mexico breeder</w:t>
            </w:r>
            <w:r>
              <w:rPr>
                <w:color w:val="000000"/>
                <w:sz w:val="20"/>
                <w:szCs w:val="20"/>
              </w:rPr>
              <w:t>s; NOM</w:t>
            </w:r>
          </w:p>
        </w:tc>
      </w:tr>
      <w:tr w:rsidR="00E379F2" w:rsidRPr="00A8480B" w:rsidTr="00A8480B">
        <w:trPr>
          <w:trHeight w:val="288"/>
        </w:trPr>
        <w:tc>
          <w:tcPr>
            <w:tcW w:w="2275" w:type="dxa"/>
            <w:shd w:val="clear" w:color="auto" w:fill="auto"/>
            <w:vAlign w:val="center"/>
          </w:tcPr>
          <w:p w:rsidR="00E379F2" w:rsidRPr="00A8480B" w:rsidRDefault="00E379F2" w:rsidP="00E379F2">
            <w:pPr>
              <w:widowControl/>
              <w:autoSpaceDE/>
              <w:autoSpaceDN/>
              <w:adjustRightInd/>
              <w:rPr>
                <w:color w:val="000000"/>
                <w:sz w:val="20"/>
                <w:szCs w:val="20"/>
              </w:rPr>
            </w:pPr>
            <w:r w:rsidRPr="00A8480B">
              <w:rPr>
                <w:color w:val="000000"/>
                <w:sz w:val="20"/>
                <w:szCs w:val="20"/>
              </w:rPr>
              <w:t>Spotted Sandpiper</w:t>
            </w:r>
          </w:p>
        </w:tc>
        <w:tc>
          <w:tcPr>
            <w:tcW w:w="2520" w:type="dxa"/>
            <w:shd w:val="clear" w:color="auto" w:fill="auto"/>
            <w:vAlign w:val="center"/>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Actitis macularius</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X</w:t>
            </w:r>
          </w:p>
        </w:tc>
        <w:tc>
          <w:tcPr>
            <w:tcW w:w="810" w:type="dxa"/>
            <w:vAlign w:val="center"/>
          </w:tcPr>
          <w:p w:rsidR="00E379F2" w:rsidRPr="00A8480B" w:rsidRDefault="00E379F2" w:rsidP="00E379F2">
            <w:pPr>
              <w:widowControl/>
              <w:autoSpaceDE/>
              <w:autoSpaceDN/>
              <w:adjustRightInd/>
              <w:jc w:val="center"/>
              <w:rPr>
                <w:color w:val="000000"/>
                <w:sz w:val="20"/>
                <w:szCs w:val="20"/>
              </w:rPr>
            </w:pPr>
          </w:p>
        </w:tc>
        <w:tc>
          <w:tcPr>
            <w:tcW w:w="4050" w:type="dxa"/>
            <w:shd w:val="clear" w:color="auto" w:fill="auto"/>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Global</w:t>
            </w:r>
          </w:p>
        </w:tc>
      </w:tr>
      <w:tr w:rsidR="00E379F2" w:rsidRPr="00A8480B" w:rsidTr="00A8480B">
        <w:trPr>
          <w:trHeight w:val="288"/>
        </w:trPr>
        <w:tc>
          <w:tcPr>
            <w:tcW w:w="2275" w:type="dxa"/>
            <w:shd w:val="clear" w:color="auto" w:fill="auto"/>
            <w:vAlign w:val="center"/>
          </w:tcPr>
          <w:p w:rsidR="00E379F2" w:rsidRPr="00A8480B" w:rsidRDefault="00E379F2" w:rsidP="00E379F2">
            <w:pPr>
              <w:widowControl/>
              <w:autoSpaceDE/>
              <w:autoSpaceDN/>
              <w:adjustRightInd/>
              <w:rPr>
                <w:color w:val="000000"/>
                <w:sz w:val="20"/>
                <w:szCs w:val="20"/>
              </w:rPr>
            </w:pPr>
            <w:r w:rsidRPr="00A8480B">
              <w:rPr>
                <w:color w:val="000000"/>
                <w:sz w:val="20"/>
                <w:szCs w:val="20"/>
              </w:rPr>
              <w:t>Solitary Sandpiper</w:t>
            </w:r>
          </w:p>
        </w:tc>
        <w:tc>
          <w:tcPr>
            <w:tcW w:w="2520" w:type="dxa"/>
            <w:shd w:val="clear" w:color="auto" w:fill="auto"/>
            <w:vAlign w:val="center"/>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Tringa solitaria</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X</w:t>
            </w:r>
          </w:p>
        </w:tc>
        <w:tc>
          <w:tcPr>
            <w:tcW w:w="810" w:type="dxa"/>
            <w:vAlign w:val="center"/>
          </w:tcPr>
          <w:p w:rsidR="00E379F2" w:rsidRPr="00A8480B" w:rsidRDefault="00E379F2" w:rsidP="00E379F2">
            <w:pPr>
              <w:widowControl/>
              <w:autoSpaceDE/>
              <w:autoSpaceDN/>
              <w:adjustRightInd/>
              <w:jc w:val="center"/>
              <w:rPr>
                <w:color w:val="000000"/>
                <w:sz w:val="20"/>
                <w:szCs w:val="20"/>
              </w:rPr>
            </w:pPr>
          </w:p>
        </w:tc>
        <w:tc>
          <w:tcPr>
            <w:tcW w:w="4050" w:type="dxa"/>
            <w:shd w:val="clear" w:color="auto" w:fill="auto"/>
            <w:vAlign w:val="center"/>
          </w:tcPr>
          <w:p w:rsidR="00E379F2" w:rsidRPr="00A8480B" w:rsidRDefault="00E379F2" w:rsidP="008D50BD">
            <w:pPr>
              <w:widowControl/>
              <w:autoSpaceDE/>
              <w:autoSpaceDN/>
              <w:adjustRightInd/>
              <w:jc w:val="center"/>
              <w:rPr>
                <w:color w:val="000000"/>
                <w:sz w:val="20"/>
                <w:szCs w:val="20"/>
              </w:rPr>
            </w:pPr>
            <w:r w:rsidRPr="00A8480B">
              <w:rPr>
                <w:color w:val="000000"/>
                <w:sz w:val="20"/>
                <w:szCs w:val="20"/>
              </w:rPr>
              <w:t>Global</w:t>
            </w:r>
            <w:r w:rsidR="008D50BD">
              <w:rPr>
                <w:color w:val="000000"/>
                <w:sz w:val="20"/>
                <w:szCs w:val="20"/>
              </w:rPr>
              <w:t xml:space="preserve"> (</w:t>
            </w:r>
            <w:r w:rsidR="008D50BD" w:rsidRPr="008D50BD">
              <w:rPr>
                <w:i/>
                <w:color w:val="000000"/>
                <w:sz w:val="20"/>
                <w:szCs w:val="20"/>
              </w:rPr>
              <w:t>solitaria</w:t>
            </w:r>
            <w:r w:rsidR="008D50BD">
              <w:rPr>
                <w:color w:val="000000"/>
                <w:sz w:val="20"/>
                <w:szCs w:val="20"/>
              </w:rPr>
              <w:t xml:space="preserve"> and </w:t>
            </w:r>
            <w:r w:rsidR="008D50BD" w:rsidRPr="008D50BD">
              <w:rPr>
                <w:i/>
                <w:color w:val="000000"/>
                <w:sz w:val="20"/>
                <w:szCs w:val="20"/>
              </w:rPr>
              <w:t>cinnamomea</w:t>
            </w:r>
            <w:r w:rsidR="008D50BD">
              <w:rPr>
                <w:color w:val="000000"/>
                <w:sz w:val="20"/>
                <w:szCs w:val="20"/>
              </w:rPr>
              <w:t xml:space="preserve"> subspecies)</w:t>
            </w:r>
          </w:p>
        </w:tc>
      </w:tr>
      <w:tr w:rsidR="00E379F2" w:rsidRPr="00A8480B" w:rsidTr="00A8480B">
        <w:trPr>
          <w:trHeight w:val="288"/>
        </w:trPr>
        <w:tc>
          <w:tcPr>
            <w:tcW w:w="2275" w:type="dxa"/>
            <w:shd w:val="clear" w:color="auto" w:fill="auto"/>
            <w:vAlign w:val="center"/>
          </w:tcPr>
          <w:p w:rsidR="00E379F2" w:rsidRPr="00A8480B" w:rsidRDefault="00E379F2" w:rsidP="00E379F2">
            <w:pPr>
              <w:widowControl/>
              <w:autoSpaceDE/>
              <w:autoSpaceDN/>
              <w:adjustRightInd/>
              <w:rPr>
                <w:color w:val="000000"/>
                <w:sz w:val="20"/>
                <w:szCs w:val="20"/>
              </w:rPr>
            </w:pPr>
            <w:r w:rsidRPr="00A8480B">
              <w:rPr>
                <w:color w:val="000000"/>
                <w:sz w:val="20"/>
                <w:szCs w:val="20"/>
              </w:rPr>
              <w:t>Wandering Tattler</w:t>
            </w:r>
          </w:p>
        </w:tc>
        <w:tc>
          <w:tcPr>
            <w:tcW w:w="2520" w:type="dxa"/>
            <w:shd w:val="clear" w:color="auto" w:fill="auto"/>
            <w:vAlign w:val="center"/>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Tringa incana</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8D50BD" w:rsidP="00E379F2">
            <w:pPr>
              <w:widowControl/>
              <w:autoSpaceDE/>
              <w:autoSpaceDN/>
              <w:adjustRightInd/>
              <w:jc w:val="center"/>
              <w:rPr>
                <w:color w:val="000000"/>
                <w:sz w:val="20"/>
                <w:szCs w:val="20"/>
              </w:rPr>
            </w:pPr>
            <w:r>
              <w:rPr>
                <w:color w:val="000000"/>
                <w:sz w:val="20"/>
                <w:szCs w:val="20"/>
              </w:rPr>
              <w:t>X</w:t>
            </w:r>
          </w:p>
        </w:tc>
        <w:tc>
          <w:tcPr>
            <w:tcW w:w="810" w:type="dxa"/>
            <w:vAlign w:val="center"/>
          </w:tcPr>
          <w:p w:rsidR="00E379F2" w:rsidRPr="00A8480B" w:rsidRDefault="00E379F2" w:rsidP="00E379F2">
            <w:pPr>
              <w:widowControl/>
              <w:autoSpaceDE/>
              <w:autoSpaceDN/>
              <w:adjustRightInd/>
              <w:jc w:val="center"/>
              <w:rPr>
                <w:color w:val="000000"/>
                <w:sz w:val="20"/>
                <w:szCs w:val="20"/>
              </w:rPr>
            </w:pPr>
          </w:p>
        </w:tc>
        <w:tc>
          <w:tcPr>
            <w:tcW w:w="4050" w:type="dxa"/>
            <w:shd w:val="clear" w:color="auto" w:fill="auto"/>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Global; a small number of Russia breeders</w:t>
            </w:r>
          </w:p>
        </w:tc>
      </w:tr>
      <w:tr w:rsidR="00E379F2" w:rsidRPr="00A8480B" w:rsidTr="00A8480B">
        <w:trPr>
          <w:trHeight w:val="288"/>
        </w:trPr>
        <w:tc>
          <w:tcPr>
            <w:tcW w:w="2275" w:type="dxa"/>
            <w:shd w:val="clear" w:color="auto" w:fill="auto"/>
            <w:vAlign w:val="center"/>
          </w:tcPr>
          <w:p w:rsidR="00E379F2" w:rsidRPr="00A8480B" w:rsidRDefault="00E379F2" w:rsidP="00E379F2">
            <w:pPr>
              <w:widowControl/>
              <w:autoSpaceDE/>
              <w:autoSpaceDN/>
              <w:adjustRightInd/>
              <w:rPr>
                <w:color w:val="000000"/>
                <w:sz w:val="20"/>
                <w:szCs w:val="20"/>
              </w:rPr>
            </w:pPr>
            <w:r w:rsidRPr="00A8480B">
              <w:rPr>
                <w:color w:val="000000"/>
                <w:sz w:val="20"/>
                <w:szCs w:val="20"/>
              </w:rPr>
              <w:t>Greater Yellowlegs</w:t>
            </w:r>
          </w:p>
        </w:tc>
        <w:tc>
          <w:tcPr>
            <w:tcW w:w="2520" w:type="dxa"/>
            <w:shd w:val="clear" w:color="auto" w:fill="auto"/>
            <w:vAlign w:val="center"/>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Tringa melanoleuca</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X</w:t>
            </w:r>
          </w:p>
        </w:tc>
        <w:tc>
          <w:tcPr>
            <w:tcW w:w="810" w:type="dxa"/>
            <w:vAlign w:val="center"/>
          </w:tcPr>
          <w:p w:rsidR="00E379F2" w:rsidRPr="00A8480B" w:rsidRDefault="00E379F2" w:rsidP="00E379F2">
            <w:pPr>
              <w:widowControl/>
              <w:autoSpaceDE/>
              <w:autoSpaceDN/>
              <w:adjustRightInd/>
              <w:jc w:val="center"/>
              <w:rPr>
                <w:color w:val="000000"/>
                <w:sz w:val="20"/>
                <w:szCs w:val="20"/>
              </w:rPr>
            </w:pPr>
          </w:p>
        </w:tc>
        <w:tc>
          <w:tcPr>
            <w:tcW w:w="4050" w:type="dxa"/>
            <w:shd w:val="clear" w:color="auto" w:fill="auto"/>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Global</w:t>
            </w:r>
          </w:p>
        </w:tc>
      </w:tr>
      <w:tr w:rsidR="00E379F2" w:rsidRPr="00A8480B" w:rsidTr="00A8480B">
        <w:trPr>
          <w:trHeight w:val="288"/>
        </w:trPr>
        <w:tc>
          <w:tcPr>
            <w:tcW w:w="2275" w:type="dxa"/>
            <w:shd w:val="clear" w:color="auto" w:fill="auto"/>
            <w:vAlign w:val="center"/>
          </w:tcPr>
          <w:p w:rsidR="00E379F2" w:rsidRPr="00A8480B" w:rsidRDefault="00E379F2" w:rsidP="00E379F2">
            <w:pPr>
              <w:widowControl/>
              <w:autoSpaceDE/>
              <w:autoSpaceDN/>
              <w:adjustRightInd/>
              <w:rPr>
                <w:color w:val="000000"/>
                <w:sz w:val="20"/>
                <w:szCs w:val="20"/>
              </w:rPr>
            </w:pPr>
            <w:r w:rsidRPr="00A8480B">
              <w:rPr>
                <w:color w:val="000000"/>
                <w:sz w:val="20"/>
                <w:szCs w:val="20"/>
              </w:rPr>
              <w:t>Willet</w:t>
            </w:r>
          </w:p>
        </w:tc>
        <w:tc>
          <w:tcPr>
            <w:tcW w:w="2520" w:type="dxa"/>
            <w:shd w:val="clear" w:color="auto" w:fill="auto"/>
            <w:vAlign w:val="center"/>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Tringa semipalmata</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TD</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tcPr>
          <w:p w:rsidR="00E379F2" w:rsidRPr="008D50BD" w:rsidRDefault="00E379F2" w:rsidP="00E379F2">
            <w:pPr>
              <w:widowControl/>
              <w:autoSpaceDE/>
              <w:autoSpaceDN/>
              <w:adjustRightInd/>
              <w:jc w:val="center"/>
              <w:rPr>
                <w:color w:val="000000"/>
                <w:sz w:val="20"/>
                <w:szCs w:val="20"/>
              </w:rPr>
            </w:pPr>
            <w:r w:rsidRPr="00A8480B">
              <w:rPr>
                <w:color w:val="000000"/>
                <w:sz w:val="20"/>
                <w:szCs w:val="20"/>
              </w:rPr>
              <w:t>Global</w:t>
            </w:r>
            <w:r w:rsidR="008D50BD">
              <w:rPr>
                <w:color w:val="000000"/>
                <w:sz w:val="20"/>
                <w:szCs w:val="20"/>
              </w:rPr>
              <w:t xml:space="preserve"> (</w:t>
            </w:r>
            <w:r w:rsidR="008D50BD">
              <w:rPr>
                <w:i/>
                <w:color w:val="000000"/>
                <w:sz w:val="20"/>
                <w:szCs w:val="20"/>
              </w:rPr>
              <w:t xml:space="preserve">semipalmata </w:t>
            </w:r>
            <w:r w:rsidR="008D50BD">
              <w:rPr>
                <w:color w:val="000000"/>
                <w:sz w:val="20"/>
                <w:szCs w:val="20"/>
              </w:rPr>
              <w:t xml:space="preserve">and </w:t>
            </w:r>
            <w:r w:rsidR="008D50BD">
              <w:rPr>
                <w:i/>
                <w:color w:val="000000"/>
                <w:sz w:val="20"/>
                <w:szCs w:val="20"/>
              </w:rPr>
              <w:t>inornata</w:t>
            </w:r>
            <w:r w:rsidR="007A158F">
              <w:rPr>
                <w:color w:val="000000"/>
                <w:sz w:val="20"/>
                <w:szCs w:val="20"/>
              </w:rPr>
              <w:t xml:space="preserve"> subspecies</w:t>
            </w:r>
            <w:r w:rsidR="008D50BD">
              <w:rPr>
                <w:color w:val="000000"/>
                <w:sz w:val="20"/>
                <w:szCs w:val="20"/>
              </w:rPr>
              <w:t>)</w:t>
            </w:r>
          </w:p>
        </w:tc>
      </w:tr>
      <w:tr w:rsidR="00E379F2" w:rsidRPr="00A8480B" w:rsidTr="00A8480B">
        <w:trPr>
          <w:trHeight w:val="288"/>
        </w:trPr>
        <w:tc>
          <w:tcPr>
            <w:tcW w:w="2275" w:type="dxa"/>
            <w:shd w:val="clear" w:color="auto" w:fill="auto"/>
            <w:vAlign w:val="center"/>
            <w:hideMark/>
          </w:tcPr>
          <w:p w:rsidR="00E379F2" w:rsidRPr="00A8480B" w:rsidRDefault="00E379F2" w:rsidP="00E379F2">
            <w:pPr>
              <w:widowControl/>
              <w:autoSpaceDE/>
              <w:autoSpaceDN/>
              <w:adjustRightInd/>
              <w:rPr>
                <w:color w:val="000000"/>
                <w:sz w:val="20"/>
                <w:szCs w:val="20"/>
              </w:rPr>
            </w:pPr>
            <w:r w:rsidRPr="00A8480B">
              <w:rPr>
                <w:color w:val="000000"/>
                <w:sz w:val="20"/>
                <w:szCs w:val="20"/>
              </w:rPr>
              <w:t>Lesser Yellowlegs</w:t>
            </w:r>
          </w:p>
        </w:tc>
        <w:tc>
          <w:tcPr>
            <w:tcW w:w="2520" w:type="dxa"/>
            <w:shd w:val="clear" w:color="auto" w:fill="auto"/>
            <w:vAlign w:val="center"/>
            <w:hideMark/>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Tringa flavipes</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TD</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hideMark/>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Global</w:t>
            </w:r>
          </w:p>
        </w:tc>
      </w:tr>
      <w:tr w:rsidR="00E379F2" w:rsidRPr="00A8480B" w:rsidTr="00A8480B">
        <w:trPr>
          <w:trHeight w:val="288"/>
        </w:trPr>
        <w:tc>
          <w:tcPr>
            <w:tcW w:w="2275" w:type="dxa"/>
            <w:shd w:val="clear" w:color="auto" w:fill="auto"/>
            <w:vAlign w:val="center"/>
          </w:tcPr>
          <w:p w:rsidR="00E379F2" w:rsidRPr="00A8480B" w:rsidRDefault="00E379F2" w:rsidP="00E379F2">
            <w:pPr>
              <w:widowControl/>
              <w:autoSpaceDE/>
              <w:autoSpaceDN/>
              <w:adjustRightInd/>
              <w:rPr>
                <w:color w:val="000000"/>
                <w:sz w:val="20"/>
                <w:szCs w:val="20"/>
              </w:rPr>
            </w:pPr>
            <w:r w:rsidRPr="00A8480B">
              <w:rPr>
                <w:color w:val="000000"/>
                <w:sz w:val="20"/>
                <w:szCs w:val="20"/>
              </w:rPr>
              <w:t>Upland Sandpiper</w:t>
            </w:r>
          </w:p>
        </w:tc>
        <w:tc>
          <w:tcPr>
            <w:tcW w:w="2520" w:type="dxa"/>
            <w:shd w:val="clear" w:color="auto" w:fill="auto"/>
            <w:vAlign w:val="center"/>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Batramia longicauda</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X</w:t>
            </w:r>
          </w:p>
        </w:tc>
        <w:tc>
          <w:tcPr>
            <w:tcW w:w="810" w:type="dxa"/>
            <w:vAlign w:val="center"/>
          </w:tcPr>
          <w:p w:rsidR="00E379F2" w:rsidRPr="00A8480B" w:rsidRDefault="00E379F2" w:rsidP="00E379F2">
            <w:pPr>
              <w:widowControl/>
              <w:autoSpaceDE/>
              <w:autoSpaceDN/>
              <w:adjustRightInd/>
              <w:jc w:val="center"/>
              <w:rPr>
                <w:color w:val="000000"/>
                <w:sz w:val="20"/>
                <w:szCs w:val="20"/>
              </w:rPr>
            </w:pPr>
          </w:p>
        </w:tc>
        <w:tc>
          <w:tcPr>
            <w:tcW w:w="4050" w:type="dxa"/>
            <w:shd w:val="clear" w:color="auto" w:fill="auto"/>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Global</w:t>
            </w:r>
          </w:p>
        </w:tc>
      </w:tr>
      <w:tr w:rsidR="00E379F2" w:rsidRPr="00A8480B" w:rsidTr="00A8480B">
        <w:trPr>
          <w:trHeight w:val="288"/>
        </w:trPr>
        <w:tc>
          <w:tcPr>
            <w:tcW w:w="2275" w:type="dxa"/>
            <w:shd w:val="clear" w:color="auto" w:fill="auto"/>
            <w:vAlign w:val="center"/>
            <w:hideMark/>
          </w:tcPr>
          <w:p w:rsidR="00E379F2" w:rsidRPr="00A8480B" w:rsidRDefault="00E379F2" w:rsidP="00E379F2">
            <w:pPr>
              <w:widowControl/>
              <w:autoSpaceDE/>
              <w:autoSpaceDN/>
              <w:adjustRightInd/>
              <w:rPr>
                <w:color w:val="000000"/>
                <w:sz w:val="20"/>
                <w:szCs w:val="20"/>
              </w:rPr>
            </w:pPr>
            <w:r w:rsidRPr="00A8480B">
              <w:rPr>
                <w:color w:val="000000"/>
                <w:sz w:val="20"/>
                <w:szCs w:val="20"/>
              </w:rPr>
              <w:t>Eskimo Curlew</w:t>
            </w:r>
          </w:p>
        </w:tc>
        <w:tc>
          <w:tcPr>
            <w:tcW w:w="2520" w:type="dxa"/>
            <w:shd w:val="clear" w:color="auto" w:fill="auto"/>
            <w:vAlign w:val="center"/>
            <w:hideMark/>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Numenius borealis</w:t>
            </w:r>
          </w:p>
        </w:tc>
        <w:tc>
          <w:tcPr>
            <w:tcW w:w="63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X</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p>
        </w:tc>
        <w:tc>
          <w:tcPr>
            <w:tcW w:w="4050" w:type="dxa"/>
            <w:shd w:val="clear" w:color="auto" w:fill="auto"/>
            <w:vAlign w:val="center"/>
            <w:hideMark/>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Presumed extinct; SARA</w:t>
            </w:r>
          </w:p>
        </w:tc>
      </w:tr>
      <w:tr w:rsidR="00E379F2" w:rsidRPr="00A8480B" w:rsidTr="00A8480B">
        <w:trPr>
          <w:trHeight w:val="288"/>
        </w:trPr>
        <w:tc>
          <w:tcPr>
            <w:tcW w:w="2275" w:type="dxa"/>
            <w:shd w:val="clear" w:color="auto" w:fill="auto"/>
            <w:vAlign w:val="center"/>
          </w:tcPr>
          <w:p w:rsidR="00E379F2" w:rsidRPr="00A8480B" w:rsidRDefault="00E379F2" w:rsidP="00E379F2">
            <w:pPr>
              <w:rPr>
                <w:color w:val="000000"/>
                <w:sz w:val="20"/>
                <w:szCs w:val="20"/>
              </w:rPr>
            </w:pPr>
            <w:r w:rsidRPr="00A8480B">
              <w:rPr>
                <w:color w:val="000000"/>
                <w:sz w:val="20"/>
                <w:szCs w:val="20"/>
              </w:rPr>
              <w:t>Whimbrel</w:t>
            </w:r>
          </w:p>
        </w:tc>
        <w:tc>
          <w:tcPr>
            <w:tcW w:w="2520" w:type="dxa"/>
            <w:shd w:val="clear" w:color="auto" w:fill="auto"/>
            <w:vAlign w:val="center"/>
          </w:tcPr>
          <w:p w:rsidR="00E379F2" w:rsidRPr="00A8480B" w:rsidRDefault="00E379F2" w:rsidP="00E379F2">
            <w:pPr>
              <w:jc w:val="center"/>
              <w:rPr>
                <w:i/>
                <w:color w:val="000000"/>
                <w:sz w:val="20"/>
                <w:szCs w:val="20"/>
              </w:rPr>
            </w:pPr>
            <w:r w:rsidRPr="00A8480B">
              <w:rPr>
                <w:i/>
                <w:color w:val="000000"/>
                <w:sz w:val="20"/>
                <w:szCs w:val="20"/>
              </w:rPr>
              <w:t>Numenius phaeopus</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TD</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 xml:space="preserve">Alaska and Canada </w:t>
            </w:r>
            <w:r w:rsidRPr="00A8480B">
              <w:rPr>
                <w:color w:val="000000"/>
                <w:sz w:val="20"/>
                <w:szCs w:val="20"/>
              </w:rPr>
              <w:t>breeding populations</w:t>
            </w:r>
            <w:r w:rsidR="00A81F37">
              <w:rPr>
                <w:color w:val="000000"/>
                <w:sz w:val="20"/>
                <w:szCs w:val="20"/>
              </w:rPr>
              <w:t>; declines in Canada breeding population</w:t>
            </w:r>
          </w:p>
        </w:tc>
      </w:tr>
      <w:tr w:rsidR="00E379F2" w:rsidRPr="00A8480B" w:rsidTr="00A8480B">
        <w:trPr>
          <w:trHeight w:val="288"/>
        </w:trPr>
        <w:tc>
          <w:tcPr>
            <w:tcW w:w="2275" w:type="dxa"/>
            <w:shd w:val="clear" w:color="auto" w:fill="auto"/>
            <w:vAlign w:val="center"/>
            <w:hideMark/>
          </w:tcPr>
          <w:p w:rsidR="00E379F2" w:rsidRPr="00A8480B" w:rsidRDefault="00E379F2" w:rsidP="00E379F2">
            <w:pPr>
              <w:widowControl/>
              <w:autoSpaceDE/>
              <w:autoSpaceDN/>
              <w:adjustRightInd/>
              <w:rPr>
                <w:color w:val="000000"/>
                <w:sz w:val="20"/>
                <w:szCs w:val="20"/>
              </w:rPr>
            </w:pPr>
            <w:r w:rsidRPr="00A8480B">
              <w:rPr>
                <w:color w:val="000000"/>
                <w:sz w:val="20"/>
                <w:szCs w:val="20"/>
              </w:rPr>
              <w:t>Bristle-thighed Curlew</w:t>
            </w:r>
          </w:p>
        </w:tc>
        <w:tc>
          <w:tcPr>
            <w:tcW w:w="2520" w:type="dxa"/>
            <w:shd w:val="clear" w:color="auto" w:fill="auto"/>
            <w:vAlign w:val="center"/>
            <w:hideMark/>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Numenius tahitiensis</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X</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hideMark/>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Global</w:t>
            </w:r>
          </w:p>
        </w:tc>
      </w:tr>
      <w:tr w:rsidR="00E379F2" w:rsidRPr="00A8480B" w:rsidTr="00A8480B">
        <w:trPr>
          <w:trHeight w:val="288"/>
        </w:trPr>
        <w:tc>
          <w:tcPr>
            <w:tcW w:w="2275" w:type="dxa"/>
            <w:shd w:val="clear" w:color="auto" w:fill="auto"/>
            <w:vAlign w:val="center"/>
            <w:hideMark/>
          </w:tcPr>
          <w:p w:rsidR="00E379F2" w:rsidRPr="00A8480B" w:rsidRDefault="00E379F2" w:rsidP="00E379F2">
            <w:pPr>
              <w:widowControl/>
              <w:autoSpaceDE/>
              <w:autoSpaceDN/>
              <w:adjustRightInd/>
              <w:rPr>
                <w:color w:val="000000"/>
                <w:sz w:val="20"/>
                <w:szCs w:val="20"/>
              </w:rPr>
            </w:pPr>
            <w:r w:rsidRPr="00A8480B">
              <w:rPr>
                <w:color w:val="000000"/>
                <w:sz w:val="20"/>
                <w:szCs w:val="20"/>
              </w:rPr>
              <w:t>Long-billed Curlew</w:t>
            </w:r>
          </w:p>
        </w:tc>
        <w:tc>
          <w:tcPr>
            <w:tcW w:w="2520" w:type="dxa"/>
            <w:shd w:val="clear" w:color="auto" w:fill="auto"/>
            <w:vAlign w:val="center"/>
            <w:hideMark/>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Numenius americanus</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TD</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hideMark/>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Global; SARA</w:t>
            </w:r>
          </w:p>
        </w:tc>
      </w:tr>
      <w:tr w:rsidR="00E379F2" w:rsidRPr="00A8480B" w:rsidTr="00A8480B">
        <w:trPr>
          <w:trHeight w:val="288"/>
        </w:trPr>
        <w:tc>
          <w:tcPr>
            <w:tcW w:w="2275" w:type="dxa"/>
            <w:shd w:val="clear" w:color="auto" w:fill="auto"/>
            <w:vAlign w:val="center"/>
            <w:hideMark/>
          </w:tcPr>
          <w:p w:rsidR="00E379F2" w:rsidRPr="00A8480B" w:rsidRDefault="00E379F2" w:rsidP="00E379F2">
            <w:pPr>
              <w:widowControl/>
              <w:autoSpaceDE/>
              <w:autoSpaceDN/>
              <w:adjustRightInd/>
              <w:rPr>
                <w:color w:val="000000"/>
                <w:sz w:val="20"/>
                <w:szCs w:val="20"/>
              </w:rPr>
            </w:pPr>
            <w:r w:rsidRPr="00A8480B">
              <w:rPr>
                <w:color w:val="000000"/>
                <w:sz w:val="20"/>
                <w:szCs w:val="20"/>
              </w:rPr>
              <w:t>Hudsonian Godwit</w:t>
            </w:r>
          </w:p>
        </w:tc>
        <w:tc>
          <w:tcPr>
            <w:tcW w:w="2520" w:type="dxa"/>
            <w:shd w:val="clear" w:color="auto" w:fill="auto"/>
            <w:vAlign w:val="center"/>
            <w:hideMark/>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Limosa haemastica</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PR</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hideMark/>
          </w:tcPr>
          <w:p w:rsidR="00E379F2" w:rsidRPr="00A8480B" w:rsidRDefault="00E379F2" w:rsidP="00E379F2">
            <w:pPr>
              <w:widowControl/>
              <w:autoSpaceDE/>
              <w:autoSpaceDN/>
              <w:adjustRightInd/>
              <w:jc w:val="center"/>
              <w:rPr>
                <w:color w:val="000000"/>
                <w:sz w:val="20"/>
                <w:szCs w:val="20"/>
              </w:rPr>
            </w:pPr>
            <w:r>
              <w:rPr>
                <w:color w:val="000000"/>
                <w:sz w:val="20"/>
                <w:szCs w:val="20"/>
              </w:rPr>
              <w:t>Global</w:t>
            </w:r>
            <w:r w:rsidR="007A158F">
              <w:rPr>
                <w:color w:val="000000"/>
                <w:sz w:val="20"/>
                <w:szCs w:val="20"/>
              </w:rPr>
              <w:t xml:space="preserve"> (Alaska and Canada breeding populations)</w:t>
            </w:r>
          </w:p>
        </w:tc>
      </w:tr>
      <w:tr w:rsidR="00E379F2" w:rsidRPr="00A8480B" w:rsidTr="00A8480B">
        <w:trPr>
          <w:trHeight w:val="288"/>
        </w:trPr>
        <w:tc>
          <w:tcPr>
            <w:tcW w:w="2275" w:type="dxa"/>
            <w:shd w:val="clear" w:color="auto" w:fill="auto"/>
            <w:vAlign w:val="center"/>
            <w:hideMark/>
          </w:tcPr>
          <w:p w:rsidR="00E379F2" w:rsidRPr="00A8480B" w:rsidRDefault="00E379F2" w:rsidP="00E379F2">
            <w:pPr>
              <w:widowControl/>
              <w:autoSpaceDE/>
              <w:autoSpaceDN/>
              <w:adjustRightInd/>
              <w:rPr>
                <w:color w:val="000000"/>
                <w:sz w:val="20"/>
                <w:szCs w:val="20"/>
              </w:rPr>
            </w:pPr>
            <w:r w:rsidRPr="00A8480B">
              <w:rPr>
                <w:color w:val="000000"/>
                <w:sz w:val="20"/>
                <w:szCs w:val="20"/>
              </w:rPr>
              <w:t>Bar-tailed Godwit</w:t>
            </w:r>
          </w:p>
        </w:tc>
        <w:tc>
          <w:tcPr>
            <w:tcW w:w="2520" w:type="dxa"/>
            <w:shd w:val="clear" w:color="auto" w:fill="auto"/>
            <w:vAlign w:val="center"/>
            <w:hideMark/>
          </w:tcPr>
          <w:p w:rsidR="00E379F2" w:rsidRPr="00A8480B" w:rsidRDefault="00E379F2" w:rsidP="00E379F2">
            <w:pPr>
              <w:widowControl/>
              <w:autoSpaceDE/>
              <w:autoSpaceDN/>
              <w:adjustRightInd/>
              <w:jc w:val="center"/>
              <w:rPr>
                <w:i/>
                <w:iCs/>
                <w:color w:val="000000"/>
                <w:sz w:val="20"/>
                <w:szCs w:val="20"/>
              </w:rPr>
            </w:pPr>
            <w:r w:rsidRPr="00A8480B">
              <w:rPr>
                <w:i/>
                <w:iCs/>
                <w:color w:val="000000"/>
                <w:sz w:val="20"/>
                <w:szCs w:val="20"/>
              </w:rPr>
              <w:t>Limosa lapponica</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X</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REG</w:t>
            </w:r>
          </w:p>
        </w:tc>
        <w:tc>
          <w:tcPr>
            <w:tcW w:w="4050" w:type="dxa"/>
            <w:shd w:val="clear" w:color="auto" w:fill="auto"/>
            <w:vAlign w:val="center"/>
            <w:hideMark/>
          </w:tcPr>
          <w:p w:rsidR="00E379F2" w:rsidRPr="00A8480B" w:rsidRDefault="00E379F2" w:rsidP="00E379F2">
            <w:pPr>
              <w:widowControl/>
              <w:autoSpaceDE/>
              <w:autoSpaceDN/>
              <w:adjustRightInd/>
              <w:jc w:val="center"/>
              <w:rPr>
                <w:color w:val="000000"/>
                <w:sz w:val="20"/>
                <w:szCs w:val="20"/>
              </w:rPr>
            </w:pPr>
            <w:r w:rsidRPr="00A8480B">
              <w:rPr>
                <w:i/>
                <w:iCs/>
                <w:color w:val="000000"/>
                <w:sz w:val="20"/>
                <w:szCs w:val="20"/>
              </w:rPr>
              <w:t>baueri</w:t>
            </w:r>
            <w:r w:rsidRPr="00A8480B">
              <w:rPr>
                <w:color w:val="000000"/>
                <w:sz w:val="20"/>
                <w:szCs w:val="20"/>
              </w:rPr>
              <w:t xml:space="preserve"> subspecies</w:t>
            </w:r>
          </w:p>
        </w:tc>
      </w:tr>
      <w:tr w:rsidR="00E379F2" w:rsidRPr="00A8480B" w:rsidTr="00A8480B">
        <w:trPr>
          <w:trHeight w:val="504"/>
        </w:trPr>
        <w:tc>
          <w:tcPr>
            <w:tcW w:w="2275" w:type="dxa"/>
            <w:shd w:val="clear" w:color="auto" w:fill="auto"/>
            <w:vAlign w:val="center"/>
          </w:tcPr>
          <w:p w:rsidR="00E379F2" w:rsidRPr="00A8480B" w:rsidRDefault="00E379F2" w:rsidP="00E379F2">
            <w:pPr>
              <w:widowControl/>
              <w:autoSpaceDE/>
              <w:autoSpaceDN/>
              <w:adjustRightInd/>
              <w:rPr>
                <w:color w:val="000000"/>
                <w:sz w:val="20"/>
                <w:szCs w:val="20"/>
              </w:rPr>
            </w:pPr>
            <w:r w:rsidRPr="00A8480B">
              <w:rPr>
                <w:color w:val="000000"/>
                <w:sz w:val="20"/>
                <w:szCs w:val="20"/>
              </w:rPr>
              <w:t>Marbled Godwit</w:t>
            </w:r>
          </w:p>
        </w:tc>
        <w:tc>
          <w:tcPr>
            <w:tcW w:w="2520" w:type="dxa"/>
            <w:shd w:val="clear" w:color="auto" w:fill="auto"/>
            <w:vAlign w:val="center"/>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Limosa fedoa</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TD</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NAT</w:t>
            </w:r>
          </w:p>
        </w:tc>
        <w:tc>
          <w:tcPr>
            <w:tcW w:w="4050" w:type="dxa"/>
            <w:shd w:val="clear" w:color="auto" w:fill="auto"/>
            <w:vAlign w:val="center"/>
          </w:tcPr>
          <w:p w:rsidR="00E379F2" w:rsidRPr="00A8480B" w:rsidRDefault="00E379F2" w:rsidP="007A158F">
            <w:pPr>
              <w:widowControl/>
              <w:autoSpaceDE/>
              <w:autoSpaceDN/>
              <w:adjustRightInd/>
              <w:jc w:val="center"/>
              <w:rPr>
                <w:color w:val="000000"/>
                <w:sz w:val="20"/>
                <w:szCs w:val="20"/>
              </w:rPr>
            </w:pPr>
            <w:r>
              <w:rPr>
                <w:iCs/>
                <w:color w:val="000000"/>
                <w:sz w:val="20"/>
                <w:szCs w:val="20"/>
              </w:rPr>
              <w:t>Global</w:t>
            </w:r>
            <w:r w:rsidR="007A158F">
              <w:rPr>
                <w:iCs/>
                <w:color w:val="000000"/>
                <w:sz w:val="20"/>
                <w:szCs w:val="20"/>
              </w:rPr>
              <w:t xml:space="preserve"> (</w:t>
            </w:r>
            <w:r w:rsidRPr="00A8480B">
              <w:rPr>
                <w:i/>
                <w:iCs/>
                <w:color w:val="000000"/>
                <w:sz w:val="20"/>
                <w:szCs w:val="20"/>
              </w:rPr>
              <w:t>fedoa</w:t>
            </w:r>
            <w:r w:rsidRPr="00A8480B">
              <w:rPr>
                <w:color w:val="000000"/>
                <w:sz w:val="20"/>
                <w:szCs w:val="20"/>
              </w:rPr>
              <w:t xml:space="preserve"> (Great Plains breeding</w:t>
            </w:r>
            <w:r>
              <w:rPr>
                <w:color w:val="000000"/>
                <w:sz w:val="20"/>
                <w:szCs w:val="20"/>
              </w:rPr>
              <w:t xml:space="preserve"> subspecies</w:t>
            </w:r>
            <w:r w:rsidR="007A158F">
              <w:rPr>
                <w:color w:val="000000"/>
                <w:sz w:val="20"/>
                <w:szCs w:val="20"/>
              </w:rPr>
              <w:t xml:space="preserve">, </w:t>
            </w:r>
            <w:r>
              <w:rPr>
                <w:color w:val="000000"/>
                <w:sz w:val="20"/>
                <w:szCs w:val="20"/>
              </w:rPr>
              <w:t>s</w:t>
            </w:r>
            <w:r w:rsidRPr="00A8480B">
              <w:rPr>
                <w:iCs/>
                <w:color w:val="000000"/>
                <w:sz w:val="20"/>
                <w:szCs w:val="20"/>
              </w:rPr>
              <w:t>mall populations of</w:t>
            </w:r>
            <w:r>
              <w:rPr>
                <w:iCs/>
                <w:color w:val="000000"/>
                <w:sz w:val="20"/>
                <w:szCs w:val="20"/>
              </w:rPr>
              <w:t xml:space="preserve"> </w:t>
            </w:r>
            <w:r w:rsidRPr="00A8480B">
              <w:rPr>
                <w:i/>
                <w:iCs/>
                <w:color w:val="000000"/>
                <w:sz w:val="20"/>
                <w:szCs w:val="20"/>
              </w:rPr>
              <w:t>fedoa</w:t>
            </w:r>
            <w:r w:rsidRPr="00A8480B">
              <w:rPr>
                <w:color w:val="000000"/>
                <w:sz w:val="20"/>
                <w:szCs w:val="20"/>
              </w:rPr>
              <w:t xml:space="preserve"> (James Bay breeding) and </w:t>
            </w:r>
            <w:r w:rsidRPr="00A8480B">
              <w:rPr>
                <w:i/>
                <w:iCs/>
                <w:color w:val="000000"/>
                <w:sz w:val="20"/>
                <w:szCs w:val="20"/>
              </w:rPr>
              <w:t>beringiae</w:t>
            </w:r>
            <w:r>
              <w:rPr>
                <w:i/>
                <w:iCs/>
                <w:color w:val="000000"/>
                <w:sz w:val="20"/>
                <w:szCs w:val="20"/>
              </w:rPr>
              <w:t xml:space="preserve"> </w:t>
            </w:r>
            <w:r w:rsidRPr="00160D4B">
              <w:rPr>
                <w:iCs/>
                <w:color w:val="000000"/>
                <w:sz w:val="20"/>
                <w:szCs w:val="20"/>
              </w:rPr>
              <w:t>subspecies</w:t>
            </w:r>
            <w:r w:rsidR="007A158F">
              <w:rPr>
                <w:iCs/>
                <w:color w:val="000000"/>
                <w:sz w:val="20"/>
                <w:szCs w:val="20"/>
              </w:rPr>
              <w:t>)</w:t>
            </w:r>
          </w:p>
        </w:tc>
      </w:tr>
      <w:tr w:rsidR="00E379F2" w:rsidRPr="00A8480B" w:rsidTr="00A8480B">
        <w:trPr>
          <w:trHeight w:val="288"/>
        </w:trPr>
        <w:tc>
          <w:tcPr>
            <w:tcW w:w="2275" w:type="dxa"/>
            <w:vMerge w:val="restart"/>
            <w:shd w:val="clear" w:color="auto" w:fill="auto"/>
            <w:vAlign w:val="center"/>
            <w:hideMark/>
          </w:tcPr>
          <w:p w:rsidR="00E379F2" w:rsidRPr="00A8480B" w:rsidRDefault="00E379F2" w:rsidP="00E379F2">
            <w:pPr>
              <w:widowControl/>
              <w:autoSpaceDE/>
              <w:autoSpaceDN/>
              <w:adjustRightInd/>
              <w:rPr>
                <w:color w:val="000000"/>
                <w:sz w:val="20"/>
                <w:szCs w:val="20"/>
              </w:rPr>
            </w:pPr>
            <w:r w:rsidRPr="00A8480B">
              <w:rPr>
                <w:color w:val="000000"/>
                <w:sz w:val="20"/>
                <w:szCs w:val="20"/>
              </w:rPr>
              <w:t>Ruddy Turnstone</w:t>
            </w:r>
          </w:p>
        </w:tc>
        <w:tc>
          <w:tcPr>
            <w:tcW w:w="2520" w:type="dxa"/>
            <w:vMerge w:val="restart"/>
            <w:shd w:val="clear" w:color="auto" w:fill="auto"/>
            <w:vAlign w:val="center"/>
          </w:tcPr>
          <w:p w:rsidR="00E379F2" w:rsidRPr="00A8480B" w:rsidRDefault="00E379F2" w:rsidP="00E379F2">
            <w:pPr>
              <w:jc w:val="center"/>
              <w:rPr>
                <w:i/>
                <w:iCs/>
                <w:color w:val="000000"/>
                <w:sz w:val="20"/>
                <w:szCs w:val="20"/>
              </w:rPr>
            </w:pPr>
            <w:r w:rsidRPr="00A8480B">
              <w:rPr>
                <w:i/>
                <w:iCs/>
                <w:color w:val="000000"/>
                <w:sz w:val="20"/>
                <w:szCs w:val="20"/>
              </w:rPr>
              <w:t>Arenaria interpres</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C</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p>
        </w:tc>
        <w:tc>
          <w:tcPr>
            <w:tcW w:w="4050" w:type="dxa"/>
            <w:shd w:val="clear" w:color="auto" w:fill="auto"/>
            <w:vAlign w:val="center"/>
            <w:hideMark/>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Alaska breeding</w:t>
            </w:r>
            <w:r w:rsidRPr="00A8480B">
              <w:rPr>
                <w:i/>
                <w:color w:val="000000"/>
                <w:sz w:val="20"/>
                <w:szCs w:val="20"/>
              </w:rPr>
              <w:t xml:space="preserve"> interpres</w:t>
            </w:r>
            <w:r w:rsidRPr="00A8480B">
              <w:rPr>
                <w:color w:val="000000"/>
                <w:sz w:val="20"/>
                <w:szCs w:val="20"/>
              </w:rPr>
              <w:t xml:space="preserve"> subspecies </w:t>
            </w:r>
          </w:p>
        </w:tc>
      </w:tr>
      <w:tr w:rsidR="00E379F2" w:rsidRPr="00A8480B" w:rsidTr="00A8480B">
        <w:trPr>
          <w:trHeight w:val="288"/>
        </w:trPr>
        <w:tc>
          <w:tcPr>
            <w:tcW w:w="2275" w:type="dxa"/>
            <w:vMerge/>
            <w:shd w:val="clear" w:color="auto" w:fill="auto"/>
            <w:vAlign w:val="center"/>
          </w:tcPr>
          <w:p w:rsidR="00E379F2" w:rsidRPr="00A8480B" w:rsidRDefault="00E379F2" w:rsidP="00E379F2">
            <w:pPr>
              <w:widowControl/>
              <w:autoSpaceDE/>
              <w:autoSpaceDN/>
              <w:adjustRightInd/>
              <w:rPr>
                <w:color w:val="000000"/>
                <w:sz w:val="20"/>
                <w:szCs w:val="20"/>
              </w:rPr>
            </w:pPr>
          </w:p>
        </w:tc>
        <w:tc>
          <w:tcPr>
            <w:tcW w:w="2520" w:type="dxa"/>
            <w:vMerge/>
            <w:shd w:val="clear" w:color="auto" w:fill="auto"/>
            <w:vAlign w:val="center"/>
          </w:tcPr>
          <w:p w:rsidR="00E379F2" w:rsidRPr="00A8480B" w:rsidRDefault="00E379F2" w:rsidP="00E379F2">
            <w:pPr>
              <w:widowControl/>
              <w:autoSpaceDE/>
              <w:autoSpaceDN/>
              <w:adjustRightInd/>
              <w:jc w:val="center"/>
              <w:rPr>
                <w:i/>
                <w:color w:val="000000"/>
                <w:sz w:val="20"/>
                <w:szCs w:val="20"/>
              </w:rPr>
            </w:pP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TD</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REG</w:t>
            </w:r>
          </w:p>
        </w:tc>
        <w:tc>
          <w:tcPr>
            <w:tcW w:w="4050" w:type="dxa"/>
            <w:shd w:val="clear" w:color="auto" w:fill="auto"/>
            <w:vAlign w:val="center"/>
          </w:tcPr>
          <w:p w:rsidR="00E379F2" w:rsidRPr="00A8480B" w:rsidRDefault="00E379F2" w:rsidP="00E379F2">
            <w:pPr>
              <w:widowControl/>
              <w:autoSpaceDE/>
              <w:autoSpaceDN/>
              <w:adjustRightInd/>
              <w:jc w:val="center"/>
              <w:rPr>
                <w:color w:val="000000"/>
                <w:sz w:val="20"/>
                <w:szCs w:val="20"/>
              </w:rPr>
            </w:pPr>
            <w:r w:rsidRPr="00A8480B">
              <w:rPr>
                <w:i/>
                <w:iCs/>
                <w:color w:val="000000"/>
                <w:sz w:val="20"/>
                <w:szCs w:val="20"/>
              </w:rPr>
              <w:t>morinella</w:t>
            </w:r>
            <w:r w:rsidRPr="00A8480B">
              <w:rPr>
                <w:color w:val="000000"/>
                <w:sz w:val="20"/>
                <w:szCs w:val="20"/>
              </w:rPr>
              <w:t xml:space="preserve"> subspecies</w:t>
            </w:r>
          </w:p>
        </w:tc>
      </w:tr>
      <w:tr w:rsidR="00E379F2" w:rsidRPr="00A8480B" w:rsidTr="00A8480B">
        <w:trPr>
          <w:trHeight w:val="288"/>
        </w:trPr>
        <w:tc>
          <w:tcPr>
            <w:tcW w:w="2275" w:type="dxa"/>
            <w:shd w:val="clear" w:color="auto" w:fill="auto"/>
            <w:vAlign w:val="center"/>
            <w:hideMark/>
          </w:tcPr>
          <w:p w:rsidR="00E379F2" w:rsidRPr="00A8480B" w:rsidRDefault="00E379F2" w:rsidP="00E379F2">
            <w:pPr>
              <w:widowControl/>
              <w:autoSpaceDE/>
              <w:autoSpaceDN/>
              <w:adjustRightInd/>
              <w:rPr>
                <w:color w:val="000000"/>
                <w:sz w:val="20"/>
                <w:szCs w:val="20"/>
              </w:rPr>
            </w:pPr>
            <w:r w:rsidRPr="00A8480B">
              <w:rPr>
                <w:color w:val="000000"/>
                <w:sz w:val="20"/>
                <w:szCs w:val="20"/>
              </w:rPr>
              <w:t>Black Turnstone</w:t>
            </w:r>
          </w:p>
        </w:tc>
        <w:tc>
          <w:tcPr>
            <w:tcW w:w="2520" w:type="dxa"/>
            <w:shd w:val="clear" w:color="auto" w:fill="auto"/>
            <w:vAlign w:val="center"/>
            <w:hideMark/>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Arenaria melancephala</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PR</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hideMark/>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Global</w:t>
            </w:r>
          </w:p>
        </w:tc>
      </w:tr>
      <w:tr w:rsidR="00E379F2" w:rsidRPr="00A8480B" w:rsidTr="00A8480B">
        <w:trPr>
          <w:trHeight w:val="288"/>
        </w:trPr>
        <w:tc>
          <w:tcPr>
            <w:tcW w:w="2275" w:type="dxa"/>
            <w:vMerge w:val="restart"/>
            <w:shd w:val="clear" w:color="auto" w:fill="auto"/>
            <w:vAlign w:val="center"/>
            <w:hideMark/>
          </w:tcPr>
          <w:p w:rsidR="00E379F2" w:rsidRPr="00A8480B" w:rsidRDefault="00E379F2" w:rsidP="00E379F2">
            <w:pPr>
              <w:widowControl/>
              <w:autoSpaceDE/>
              <w:autoSpaceDN/>
              <w:adjustRightInd/>
              <w:rPr>
                <w:color w:val="000000"/>
                <w:sz w:val="20"/>
                <w:szCs w:val="20"/>
              </w:rPr>
            </w:pPr>
            <w:r w:rsidRPr="00A8480B">
              <w:rPr>
                <w:color w:val="000000"/>
                <w:sz w:val="20"/>
                <w:szCs w:val="20"/>
              </w:rPr>
              <w:t>Red Knot</w:t>
            </w:r>
          </w:p>
        </w:tc>
        <w:tc>
          <w:tcPr>
            <w:tcW w:w="2520" w:type="dxa"/>
            <w:vMerge w:val="restart"/>
            <w:shd w:val="clear" w:color="auto" w:fill="auto"/>
            <w:vAlign w:val="center"/>
            <w:hideMark/>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Calidris canutus</w:t>
            </w:r>
          </w:p>
        </w:tc>
        <w:tc>
          <w:tcPr>
            <w:tcW w:w="63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X</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p>
        </w:tc>
        <w:tc>
          <w:tcPr>
            <w:tcW w:w="4050" w:type="dxa"/>
            <w:shd w:val="clear" w:color="auto" w:fill="auto"/>
            <w:vAlign w:val="center"/>
            <w:hideMark/>
          </w:tcPr>
          <w:p w:rsidR="00E379F2" w:rsidRPr="00A8480B" w:rsidRDefault="00E379F2" w:rsidP="00E379F2">
            <w:pPr>
              <w:widowControl/>
              <w:autoSpaceDE/>
              <w:autoSpaceDN/>
              <w:adjustRightInd/>
              <w:jc w:val="center"/>
              <w:rPr>
                <w:color w:val="000000"/>
                <w:sz w:val="20"/>
                <w:szCs w:val="20"/>
              </w:rPr>
            </w:pPr>
            <w:r w:rsidRPr="00A8480B">
              <w:rPr>
                <w:i/>
                <w:color w:val="000000"/>
                <w:sz w:val="20"/>
                <w:szCs w:val="20"/>
              </w:rPr>
              <w:t xml:space="preserve"> rufa</w:t>
            </w:r>
            <w:r w:rsidRPr="00A8480B">
              <w:rPr>
                <w:color w:val="000000"/>
                <w:sz w:val="20"/>
                <w:szCs w:val="20"/>
              </w:rPr>
              <w:t xml:space="preserve"> subspecies; SARA</w:t>
            </w:r>
          </w:p>
        </w:tc>
      </w:tr>
      <w:tr w:rsidR="00E379F2" w:rsidRPr="00A8480B" w:rsidTr="00A8480B">
        <w:trPr>
          <w:trHeight w:val="288"/>
        </w:trPr>
        <w:tc>
          <w:tcPr>
            <w:tcW w:w="2275" w:type="dxa"/>
            <w:vMerge/>
            <w:shd w:val="clear" w:color="auto" w:fill="auto"/>
            <w:vAlign w:val="center"/>
          </w:tcPr>
          <w:p w:rsidR="00E379F2" w:rsidRPr="00A8480B" w:rsidRDefault="00E379F2" w:rsidP="00E379F2">
            <w:pPr>
              <w:widowControl/>
              <w:autoSpaceDE/>
              <w:autoSpaceDN/>
              <w:adjustRightInd/>
              <w:rPr>
                <w:color w:val="000000"/>
                <w:sz w:val="20"/>
                <w:szCs w:val="20"/>
              </w:rPr>
            </w:pPr>
          </w:p>
        </w:tc>
        <w:tc>
          <w:tcPr>
            <w:tcW w:w="2520" w:type="dxa"/>
            <w:vMerge/>
            <w:shd w:val="clear" w:color="auto" w:fill="auto"/>
            <w:vAlign w:val="center"/>
          </w:tcPr>
          <w:p w:rsidR="00E379F2" w:rsidRPr="00A8480B" w:rsidRDefault="00E379F2" w:rsidP="00E379F2">
            <w:pPr>
              <w:widowControl/>
              <w:autoSpaceDE/>
              <w:autoSpaceDN/>
              <w:adjustRightInd/>
              <w:jc w:val="center"/>
              <w:rPr>
                <w:i/>
                <w:color w:val="000000"/>
                <w:sz w:val="20"/>
                <w:szCs w:val="20"/>
              </w:rPr>
            </w:pP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X</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tcPr>
          <w:p w:rsidR="00E379F2" w:rsidRPr="00A8480B" w:rsidRDefault="00E379F2" w:rsidP="00E379F2">
            <w:pPr>
              <w:widowControl/>
              <w:autoSpaceDE/>
              <w:autoSpaceDN/>
              <w:adjustRightInd/>
              <w:jc w:val="center"/>
              <w:rPr>
                <w:color w:val="000000"/>
                <w:sz w:val="20"/>
                <w:szCs w:val="20"/>
              </w:rPr>
            </w:pPr>
            <w:r w:rsidRPr="00A8480B">
              <w:rPr>
                <w:i/>
                <w:color w:val="000000"/>
                <w:sz w:val="20"/>
                <w:szCs w:val="20"/>
              </w:rPr>
              <w:t xml:space="preserve"> roselaari</w:t>
            </w:r>
            <w:r w:rsidRPr="00A8480B">
              <w:rPr>
                <w:color w:val="000000"/>
                <w:sz w:val="20"/>
                <w:szCs w:val="20"/>
              </w:rPr>
              <w:t xml:space="preserve"> subspecies; SARA</w:t>
            </w:r>
            <w:r>
              <w:rPr>
                <w:color w:val="000000"/>
                <w:sz w:val="20"/>
                <w:szCs w:val="20"/>
              </w:rPr>
              <w:t>; NOM</w:t>
            </w:r>
          </w:p>
        </w:tc>
      </w:tr>
      <w:tr w:rsidR="00E379F2" w:rsidRPr="00A8480B" w:rsidTr="00A8480B">
        <w:trPr>
          <w:trHeight w:val="288"/>
        </w:trPr>
        <w:tc>
          <w:tcPr>
            <w:tcW w:w="2275" w:type="dxa"/>
            <w:shd w:val="clear" w:color="auto" w:fill="auto"/>
            <w:vAlign w:val="center"/>
            <w:hideMark/>
          </w:tcPr>
          <w:p w:rsidR="00E379F2" w:rsidRPr="00A8480B" w:rsidRDefault="00E379F2" w:rsidP="00E379F2">
            <w:pPr>
              <w:widowControl/>
              <w:autoSpaceDE/>
              <w:autoSpaceDN/>
              <w:adjustRightInd/>
              <w:rPr>
                <w:color w:val="000000"/>
                <w:sz w:val="20"/>
                <w:szCs w:val="20"/>
              </w:rPr>
            </w:pPr>
            <w:r w:rsidRPr="00A8480B">
              <w:rPr>
                <w:color w:val="000000"/>
                <w:sz w:val="20"/>
                <w:szCs w:val="20"/>
              </w:rPr>
              <w:t>Surfbird</w:t>
            </w:r>
          </w:p>
        </w:tc>
        <w:tc>
          <w:tcPr>
            <w:tcW w:w="2520" w:type="dxa"/>
            <w:shd w:val="clear" w:color="auto" w:fill="auto"/>
            <w:vAlign w:val="center"/>
            <w:hideMark/>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Calidris virgata</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r>
              <w:rPr>
                <w:color w:val="000000"/>
                <w:sz w:val="20"/>
                <w:szCs w:val="20"/>
              </w:rPr>
              <w:t>C</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p>
        </w:tc>
        <w:tc>
          <w:tcPr>
            <w:tcW w:w="4050" w:type="dxa"/>
            <w:shd w:val="clear" w:color="auto" w:fill="auto"/>
            <w:vAlign w:val="center"/>
            <w:hideMark/>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Global</w:t>
            </w:r>
          </w:p>
        </w:tc>
      </w:tr>
      <w:tr w:rsidR="00E379F2" w:rsidRPr="00A8480B" w:rsidTr="00A8480B">
        <w:trPr>
          <w:trHeight w:val="288"/>
        </w:trPr>
        <w:tc>
          <w:tcPr>
            <w:tcW w:w="2275" w:type="dxa"/>
            <w:shd w:val="clear" w:color="auto" w:fill="auto"/>
            <w:vAlign w:val="center"/>
          </w:tcPr>
          <w:p w:rsidR="00E379F2" w:rsidRPr="00A8480B" w:rsidRDefault="00E379F2" w:rsidP="00E379F2">
            <w:pPr>
              <w:widowControl/>
              <w:autoSpaceDE/>
              <w:autoSpaceDN/>
              <w:adjustRightInd/>
              <w:rPr>
                <w:color w:val="000000"/>
                <w:sz w:val="20"/>
                <w:szCs w:val="20"/>
              </w:rPr>
            </w:pPr>
            <w:r w:rsidRPr="00A8480B">
              <w:rPr>
                <w:color w:val="000000"/>
                <w:sz w:val="20"/>
                <w:szCs w:val="20"/>
              </w:rPr>
              <w:t>Sharp-tailed Sandpiper</w:t>
            </w:r>
          </w:p>
        </w:tc>
        <w:tc>
          <w:tcPr>
            <w:tcW w:w="2520" w:type="dxa"/>
            <w:shd w:val="clear" w:color="auto" w:fill="auto"/>
            <w:vAlign w:val="center"/>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Calidris acuminata</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7A158F" w:rsidP="00E379F2">
            <w:pPr>
              <w:widowControl/>
              <w:autoSpaceDE/>
              <w:autoSpaceDN/>
              <w:adjustRightInd/>
              <w:jc w:val="center"/>
              <w:rPr>
                <w:color w:val="000000"/>
                <w:sz w:val="20"/>
                <w:szCs w:val="20"/>
              </w:rPr>
            </w:pPr>
            <w:r>
              <w:rPr>
                <w:color w:val="000000"/>
                <w:sz w:val="20"/>
                <w:szCs w:val="20"/>
              </w:rPr>
              <w:t>X</w:t>
            </w:r>
          </w:p>
        </w:tc>
        <w:tc>
          <w:tcPr>
            <w:tcW w:w="810" w:type="dxa"/>
            <w:vAlign w:val="center"/>
          </w:tcPr>
          <w:p w:rsidR="00E379F2" w:rsidRPr="00A8480B" w:rsidRDefault="00E379F2" w:rsidP="00E379F2">
            <w:pPr>
              <w:widowControl/>
              <w:autoSpaceDE/>
              <w:autoSpaceDN/>
              <w:adjustRightInd/>
              <w:jc w:val="center"/>
              <w:rPr>
                <w:color w:val="000000"/>
                <w:sz w:val="20"/>
                <w:szCs w:val="20"/>
              </w:rPr>
            </w:pPr>
          </w:p>
        </w:tc>
        <w:tc>
          <w:tcPr>
            <w:tcW w:w="4050" w:type="dxa"/>
            <w:shd w:val="clear" w:color="auto" w:fill="auto"/>
            <w:vAlign w:val="center"/>
          </w:tcPr>
          <w:p w:rsidR="00E379F2" w:rsidRPr="00A8480B" w:rsidRDefault="007A158F" w:rsidP="00E379F2">
            <w:pPr>
              <w:widowControl/>
              <w:autoSpaceDE/>
              <w:autoSpaceDN/>
              <w:adjustRightInd/>
              <w:jc w:val="center"/>
              <w:rPr>
                <w:color w:val="000000"/>
                <w:sz w:val="20"/>
                <w:szCs w:val="20"/>
              </w:rPr>
            </w:pPr>
            <w:r>
              <w:rPr>
                <w:color w:val="000000"/>
                <w:sz w:val="20"/>
                <w:szCs w:val="20"/>
              </w:rPr>
              <w:t>Alaska migrant juvenile population</w:t>
            </w:r>
          </w:p>
        </w:tc>
      </w:tr>
      <w:tr w:rsidR="00E379F2" w:rsidRPr="00A8480B" w:rsidTr="00A8480B">
        <w:trPr>
          <w:trHeight w:val="288"/>
        </w:trPr>
        <w:tc>
          <w:tcPr>
            <w:tcW w:w="2275" w:type="dxa"/>
            <w:shd w:val="clear" w:color="auto" w:fill="auto"/>
            <w:vAlign w:val="center"/>
          </w:tcPr>
          <w:p w:rsidR="00E379F2" w:rsidRPr="00A8480B" w:rsidRDefault="00E379F2" w:rsidP="00E379F2">
            <w:pPr>
              <w:widowControl/>
              <w:autoSpaceDE/>
              <w:autoSpaceDN/>
              <w:adjustRightInd/>
              <w:rPr>
                <w:color w:val="000000"/>
                <w:sz w:val="20"/>
                <w:szCs w:val="20"/>
              </w:rPr>
            </w:pPr>
            <w:r w:rsidRPr="00A8480B">
              <w:rPr>
                <w:color w:val="000000"/>
                <w:sz w:val="20"/>
                <w:szCs w:val="20"/>
              </w:rPr>
              <w:t>Sanderling</w:t>
            </w:r>
          </w:p>
        </w:tc>
        <w:tc>
          <w:tcPr>
            <w:tcW w:w="2520" w:type="dxa"/>
            <w:shd w:val="clear" w:color="auto" w:fill="auto"/>
            <w:vAlign w:val="center"/>
          </w:tcPr>
          <w:p w:rsidR="00E379F2" w:rsidRPr="00A8480B" w:rsidRDefault="00E379F2" w:rsidP="00E379F2">
            <w:pPr>
              <w:widowControl/>
              <w:autoSpaceDE/>
              <w:autoSpaceDN/>
              <w:adjustRightInd/>
              <w:jc w:val="center"/>
              <w:rPr>
                <w:i/>
                <w:color w:val="000000"/>
                <w:sz w:val="20"/>
                <w:szCs w:val="20"/>
              </w:rPr>
            </w:pPr>
            <w:r w:rsidRPr="00A8480B">
              <w:rPr>
                <w:i/>
                <w:color w:val="000000"/>
                <w:sz w:val="20"/>
                <w:szCs w:val="20"/>
              </w:rPr>
              <w:t>Calidris alba</w:t>
            </w:r>
          </w:p>
        </w:tc>
        <w:tc>
          <w:tcPr>
            <w:tcW w:w="63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720" w:type="dxa"/>
            <w:vAlign w:val="center"/>
          </w:tcPr>
          <w:p w:rsidR="00E379F2" w:rsidRPr="00A8480B" w:rsidRDefault="007A158F" w:rsidP="00E379F2">
            <w:pPr>
              <w:widowControl/>
              <w:autoSpaceDE/>
              <w:autoSpaceDN/>
              <w:adjustRightInd/>
              <w:jc w:val="center"/>
              <w:rPr>
                <w:color w:val="000000"/>
                <w:sz w:val="20"/>
                <w:szCs w:val="20"/>
              </w:rPr>
            </w:pPr>
            <w:r>
              <w:rPr>
                <w:color w:val="000000"/>
                <w:sz w:val="20"/>
                <w:szCs w:val="20"/>
              </w:rPr>
              <w:t>C</w:t>
            </w:r>
          </w:p>
        </w:tc>
        <w:tc>
          <w:tcPr>
            <w:tcW w:w="720" w:type="dxa"/>
            <w:vAlign w:val="center"/>
          </w:tcPr>
          <w:p w:rsidR="00E379F2" w:rsidRPr="00A8480B" w:rsidRDefault="00E379F2" w:rsidP="00E379F2">
            <w:pPr>
              <w:widowControl/>
              <w:autoSpaceDE/>
              <w:autoSpaceDN/>
              <w:adjustRightInd/>
              <w:jc w:val="center"/>
              <w:rPr>
                <w:color w:val="000000"/>
                <w:sz w:val="20"/>
                <w:szCs w:val="20"/>
              </w:rPr>
            </w:pPr>
          </w:p>
        </w:tc>
        <w:tc>
          <w:tcPr>
            <w:tcW w:w="810" w:type="dxa"/>
            <w:vAlign w:val="center"/>
          </w:tcPr>
          <w:p w:rsidR="00E379F2" w:rsidRPr="00A8480B" w:rsidRDefault="00E379F2" w:rsidP="00E379F2">
            <w:pPr>
              <w:widowControl/>
              <w:autoSpaceDE/>
              <w:autoSpaceDN/>
              <w:adjustRightInd/>
              <w:jc w:val="center"/>
              <w:rPr>
                <w:color w:val="000000"/>
                <w:sz w:val="20"/>
                <w:szCs w:val="20"/>
              </w:rPr>
            </w:pPr>
          </w:p>
        </w:tc>
        <w:tc>
          <w:tcPr>
            <w:tcW w:w="4050" w:type="dxa"/>
            <w:shd w:val="clear" w:color="auto" w:fill="auto"/>
            <w:vAlign w:val="center"/>
          </w:tcPr>
          <w:p w:rsidR="00E379F2" w:rsidRPr="00A8480B" w:rsidRDefault="00E379F2" w:rsidP="00E379F2">
            <w:pPr>
              <w:widowControl/>
              <w:autoSpaceDE/>
              <w:autoSpaceDN/>
              <w:adjustRightInd/>
              <w:jc w:val="center"/>
              <w:rPr>
                <w:color w:val="000000"/>
                <w:sz w:val="20"/>
                <w:szCs w:val="20"/>
              </w:rPr>
            </w:pPr>
            <w:r w:rsidRPr="00A8480B">
              <w:rPr>
                <w:color w:val="000000"/>
                <w:sz w:val="20"/>
                <w:szCs w:val="20"/>
              </w:rPr>
              <w:t>Western Hemisphere population</w:t>
            </w:r>
          </w:p>
        </w:tc>
      </w:tr>
      <w:tr w:rsidR="00E379F2" w:rsidRPr="00A8480B" w:rsidTr="0053170C">
        <w:trPr>
          <w:trHeight w:val="288"/>
        </w:trPr>
        <w:tc>
          <w:tcPr>
            <w:tcW w:w="2275" w:type="dxa"/>
            <w:tcBorders>
              <w:top w:val="single" w:sz="4" w:space="0" w:color="auto"/>
              <w:bottom w:val="nil"/>
            </w:tcBorders>
            <w:shd w:val="clear" w:color="auto" w:fill="auto"/>
            <w:vAlign w:val="bottom"/>
          </w:tcPr>
          <w:p w:rsidR="00E379F2" w:rsidRPr="00A8480B" w:rsidRDefault="00E379F2" w:rsidP="00E379F2">
            <w:pPr>
              <w:widowControl/>
              <w:autoSpaceDE/>
              <w:autoSpaceDN/>
              <w:adjustRightInd/>
              <w:rPr>
                <w:b/>
                <w:bCs/>
                <w:color w:val="000000"/>
                <w:sz w:val="20"/>
                <w:szCs w:val="20"/>
              </w:rPr>
            </w:pPr>
          </w:p>
        </w:tc>
        <w:tc>
          <w:tcPr>
            <w:tcW w:w="2520" w:type="dxa"/>
            <w:tcBorders>
              <w:top w:val="single" w:sz="4" w:space="0" w:color="auto"/>
              <w:bottom w:val="nil"/>
            </w:tcBorders>
            <w:shd w:val="clear" w:color="auto" w:fill="auto"/>
            <w:vAlign w:val="bottom"/>
          </w:tcPr>
          <w:p w:rsidR="00E379F2" w:rsidRPr="00A8480B" w:rsidRDefault="00E379F2" w:rsidP="00E379F2">
            <w:pPr>
              <w:widowControl/>
              <w:autoSpaceDE/>
              <w:autoSpaceDN/>
              <w:adjustRightInd/>
              <w:jc w:val="center"/>
              <w:rPr>
                <w:b/>
                <w:bCs/>
                <w:color w:val="000000"/>
                <w:sz w:val="20"/>
                <w:szCs w:val="20"/>
              </w:rPr>
            </w:pPr>
          </w:p>
        </w:tc>
        <w:tc>
          <w:tcPr>
            <w:tcW w:w="3510" w:type="dxa"/>
            <w:gridSpan w:val="5"/>
            <w:tcBorders>
              <w:top w:val="single" w:sz="4" w:space="0" w:color="auto"/>
            </w:tcBorders>
            <w:vAlign w:val="bottom"/>
          </w:tcPr>
          <w:p w:rsidR="00E379F2" w:rsidRPr="00A8480B" w:rsidRDefault="00E379F2" w:rsidP="00E379F2">
            <w:pPr>
              <w:widowControl/>
              <w:autoSpaceDE/>
              <w:autoSpaceDN/>
              <w:adjustRightInd/>
              <w:jc w:val="center"/>
              <w:rPr>
                <w:b/>
                <w:bCs/>
                <w:color w:val="000000"/>
                <w:sz w:val="20"/>
                <w:szCs w:val="20"/>
              </w:rPr>
            </w:pPr>
            <w:r w:rsidRPr="00A8480B">
              <w:rPr>
                <w:b/>
                <w:bCs/>
                <w:color w:val="000000"/>
                <w:sz w:val="20"/>
                <w:szCs w:val="20"/>
              </w:rPr>
              <w:t>USSCP</w:t>
            </w:r>
          </w:p>
        </w:tc>
        <w:tc>
          <w:tcPr>
            <w:tcW w:w="810" w:type="dxa"/>
            <w:tcBorders>
              <w:top w:val="single" w:sz="4" w:space="0" w:color="auto"/>
              <w:bottom w:val="nil"/>
            </w:tcBorders>
            <w:vAlign w:val="bottom"/>
          </w:tcPr>
          <w:p w:rsidR="00E379F2" w:rsidRPr="00A8480B" w:rsidRDefault="00E379F2" w:rsidP="00E379F2">
            <w:pPr>
              <w:jc w:val="center"/>
              <w:rPr>
                <w:b/>
                <w:bCs/>
                <w:color w:val="000000"/>
                <w:sz w:val="20"/>
                <w:szCs w:val="20"/>
              </w:rPr>
            </w:pPr>
          </w:p>
        </w:tc>
        <w:tc>
          <w:tcPr>
            <w:tcW w:w="4050" w:type="dxa"/>
            <w:tcBorders>
              <w:top w:val="single" w:sz="4" w:space="0" w:color="auto"/>
              <w:bottom w:val="nil"/>
            </w:tcBorders>
            <w:shd w:val="clear" w:color="auto" w:fill="auto"/>
            <w:vAlign w:val="bottom"/>
          </w:tcPr>
          <w:p w:rsidR="00E379F2" w:rsidRPr="00A8480B" w:rsidRDefault="00E379F2" w:rsidP="00E379F2">
            <w:pPr>
              <w:widowControl/>
              <w:autoSpaceDE/>
              <w:autoSpaceDN/>
              <w:adjustRightInd/>
              <w:jc w:val="center"/>
              <w:rPr>
                <w:b/>
                <w:bCs/>
                <w:color w:val="000000"/>
                <w:sz w:val="20"/>
                <w:szCs w:val="20"/>
              </w:rPr>
            </w:pPr>
          </w:p>
        </w:tc>
      </w:tr>
      <w:tr w:rsidR="00E379F2" w:rsidRPr="00A8480B" w:rsidTr="00A8480B">
        <w:trPr>
          <w:trHeight w:val="288"/>
        </w:trPr>
        <w:tc>
          <w:tcPr>
            <w:tcW w:w="2275" w:type="dxa"/>
            <w:tcBorders>
              <w:top w:val="nil"/>
            </w:tcBorders>
            <w:shd w:val="clear" w:color="auto" w:fill="auto"/>
            <w:vAlign w:val="bottom"/>
          </w:tcPr>
          <w:p w:rsidR="00E379F2" w:rsidRPr="00A8480B" w:rsidRDefault="00E379F2" w:rsidP="00E379F2">
            <w:pPr>
              <w:widowControl/>
              <w:autoSpaceDE/>
              <w:autoSpaceDN/>
              <w:adjustRightInd/>
              <w:rPr>
                <w:b/>
                <w:bCs/>
                <w:color w:val="000000"/>
                <w:sz w:val="20"/>
                <w:szCs w:val="20"/>
              </w:rPr>
            </w:pPr>
            <w:r w:rsidRPr="00A8480B">
              <w:rPr>
                <w:b/>
                <w:bCs/>
                <w:color w:val="000000"/>
                <w:sz w:val="20"/>
                <w:szCs w:val="20"/>
              </w:rPr>
              <w:t>Common name</w:t>
            </w:r>
          </w:p>
        </w:tc>
        <w:tc>
          <w:tcPr>
            <w:tcW w:w="2520" w:type="dxa"/>
            <w:tcBorders>
              <w:top w:val="nil"/>
            </w:tcBorders>
            <w:shd w:val="clear" w:color="auto" w:fill="auto"/>
            <w:vAlign w:val="bottom"/>
          </w:tcPr>
          <w:p w:rsidR="00E379F2" w:rsidRPr="00A8480B" w:rsidRDefault="00E379F2" w:rsidP="00E379F2">
            <w:pPr>
              <w:widowControl/>
              <w:autoSpaceDE/>
              <w:autoSpaceDN/>
              <w:adjustRightInd/>
              <w:jc w:val="center"/>
              <w:rPr>
                <w:b/>
                <w:bCs/>
                <w:color w:val="000000"/>
                <w:sz w:val="20"/>
                <w:szCs w:val="20"/>
              </w:rPr>
            </w:pPr>
            <w:r w:rsidRPr="00A8480B">
              <w:rPr>
                <w:b/>
                <w:bCs/>
                <w:color w:val="000000"/>
                <w:sz w:val="20"/>
                <w:szCs w:val="20"/>
              </w:rPr>
              <w:t>Scientific name</w:t>
            </w:r>
          </w:p>
        </w:tc>
        <w:tc>
          <w:tcPr>
            <w:tcW w:w="630" w:type="dxa"/>
            <w:vAlign w:val="bottom"/>
          </w:tcPr>
          <w:p w:rsidR="00E379F2" w:rsidRPr="00A8480B" w:rsidRDefault="00E379F2" w:rsidP="00E379F2">
            <w:pPr>
              <w:widowControl/>
              <w:autoSpaceDE/>
              <w:autoSpaceDN/>
              <w:adjustRightInd/>
              <w:jc w:val="center"/>
              <w:rPr>
                <w:b/>
                <w:bCs/>
                <w:color w:val="000000"/>
                <w:sz w:val="20"/>
                <w:szCs w:val="20"/>
              </w:rPr>
            </w:pPr>
            <w:r w:rsidRPr="00A8480B">
              <w:rPr>
                <w:b/>
                <w:bCs/>
                <w:color w:val="000000"/>
                <w:sz w:val="20"/>
                <w:szCs w:val="20"/>
              </w:rPr>
              <w:t>ESA</w:t>
            </w:r>
          </w:p>
        </w:tc>
        <w:tc>
          <w:tcPr>
            <w:tcW w:w="720" w:type="dxa"/>
            <w:vAlign w:val="bottom"/>
          </w:tcPr>
          <w:p w:rsidR="00E379F2" w:rsidRPr="00A8480B" w:rsidRDefault="00E379F2" w:rsidP="00E379F2">
            <w:pPr>
              <w:widowControl/>
              <w:autoSpaceDE/>
              <w:autoSpaceDN/>
              <w:adjustRightInd/>
              <w:jc w:val="center"/>
              <w:rPr>
                <w:b/>
                <w:bCs/>
                <w:color w:val="000000"/>
                <w:sz w:val="20"/>
                <w:szCs w:val="20"/>
              </w:rPr>
            </w:pPr>
            <w:r w:rsidRPr="00A8480B">
              <w:rPr>
                <w:b/>
                <w:bCs/>
                <w:color w:val="000000"/>
                <w:sz w:val="20"/>
                <w:szCs w:val="20"/>
              </w:rPr>
              <w:t>GCC</w:t>
            </w:r>
          </w:p>
        </w:tc>
        <w:tc>
          <w:tcPr>
            <w:tcW w:w="720" w:type="dxa"/>
            <w:vAlign w:val="bottom"/>
          </w:tcPr>
          <w:p w:rsidR="00E379F2" w:rsidRPr="00A8480B" w:rsidRDefault="00E379F2" w:rsidP="00E379F2">
            <w:pPr>
              <w:widowControl/>
              <w:autoSpaceDE/>
              <w:autoSpaceDN/>
              <w:adjustRightInd/>
              <w:jc w:val="center"/>
              <w:rPr>
                <w:b/>
                <w:bCs/>
                <w:color w:val="000000"/>
                <w:sz w:val="20"/>
                <w:szCs w:val="20"/>
              </w:rPr>
            </w:pPr>
            <w:r w:rsidRPr="00A8480B">
              <w:rPr>
                <w:b/>
                <w:bCs/>
                <w:color w:val="000000"/>
                <w:sz w:val="20"/>
                <w:szCs w:val="20"/>
              </w:rPr>
              <w:t>HCC</w:t>
            </w:r>
          </w:p>
        </w:tc>
        <w:tc>
          <w:tcPr>
            <w:tcW w:w="720" w:type="dxa"/>
            <w:vAlign w:val="bottom"/>
          </w:tcPr>
          <w:p w:rsidR="00E379F2" w:rsidRPr="00A8480B" w:rsidRDefault="00E379F2" w:rsidP="00E379F2">
            <w:pPr>
              <w:widowControl/>
              <w:autoSpaceDE/>
              <w:autoSpaceDN/>
              <w:adjustRightInd/>
              <w:jc w:val="center"/>
              <w:rPr>
                <w:b/>
                <w:bCs/>
                <w:color w:val="000000"/>
                <w:sz w:val="20"/>
                <w:szCs w:val="20"/>
              </w:rPr>
            </w:pPr>
            <w:r w:rsidRPr="00A8480B">
              <w:rPr>
                <w:b/>
                <w:bCs/>
                <w:color w:val="000000"/>
                <w:sz w:val="20"/>
                <w:szCs w:val="20"/>
              </w:rPr>
              <w:t>MCC</w:t>
            </w:r>
          </w:p>
        </w:tc>
        <w:tc>
          <w:tcPr>
            <w:tcW w:w="720" w:type="dxa"/>
            <w:vAlign w:val="bottom"/>
          </w:tcPr>
          <w:p w:rsidR="00E379F2" w:rsidRPr="00A8480B" w:rsidRDefault="00E379F2" w:rsidP="00E379F2">
            <w:pPr>
              <w:widowControl/>
              <w:autoSpaceDE/>
              <w:autoSpaceDN/>
              <w:adjustRightInd/>
              <w:jc w:val="center"/>
              <w:rPr>
                <w:b/>
                <w:bCs/>
                <w:color w:val="000000"/>
                <w:sz w:val="20"/>
                <w:szCs w:val="20"/>
              </w:rPr>
            </w:pPr>
            <w:r w:rsidRPr="00A8480B">
              <w:rPr>
                <w:b/>
                <w:bCs/>
                <w:color w:val="000000"/>
                <w:sz w:val="20"/>
                <w:szCs w:val="20"/>
              </w:rPr>
              <w:t>LCC</w:t>
            </w:r>
          </w:p>
        </w:tc>
        <w:tc>
          <w:tcPr>
            <w:tcW w:w="810" w:type="dxa"/>
            <w:tcBorders>
              <w:top w:val="nil"/>
            </w:tcBorders>
            <w:vAlign w:val="bottom"/>
          </w:tcPr>
          <w:p w:rsidR="00E379F2" w:rsidRPr="00A8480B" w:rsidRDefault="00E379F2" w:rsidP="00E379F2">
            <w:pPr>
              <w:widowControl/>
              <w:autoSpaceDE/>
              <w:autoSpaceDN/>
              <w:adjustRightInd/>
              <w:jc w:val="center"/>
              <w:rPr>
                <w:b/>
                <w:bCs/>
                <w:color w:val="000000"/>
                <w:sz w:val="20"/>
                <w:szCs w:val="20"/>
              </w:rPr>
            </w:pPr>
            <w:r w:rsidRPr="00A8480B">
              <w:rPr>
                <w:b/>
                <w:bCs/>
                <w:color w:val="000000"/>
                <w:sz w:val="20"/>
                <w:szCs w:val="20"/>
              </w:rPr>
              <w:t>BCC</w:t>
            </w:r>
          </w:p>
        </w:tc>
        <w:tc>
          <w:tcPr>
            <w:tcW w:w="4050" w:type="dxa"/>
            <w:tcBorders>
              <w:top w:val="nil"/>
            </w:tcBorders>
            <w:shd w:val="clear" w:color="auto" w:fill="auto"/>
            <w:vAlign w:val="bottom"/>
          </w:tcPr>
          <w:p w:rsidR="00E379F2" w:rsidRPr="00A8480B" w:rsidRDefault="00E379F2" w:rsidP="00E379F2">
            <w:pPr>
              <w:widowControl/>
              <w:autoSpaceDE/>
              <w:autoSpaceDN/>
              <w:adjustRightInd/>
              <w:jc w:val="center"/>
              <w:rPr>
                <w:b/>
                <w:bCs/>
                <w:color w:val="000000"/>
                <w:sz w:val="20"/>
                <w:szCs w:val="20"/>
              </w:rPr>
            </w:pPr>
            <w:r w:rsidRPr="00A8480B">
              <w:rPr>
                <w:b/>
                <w:bCs/>
                <w:color w:val="000000"/>
                <w:sz w:val="20"/>
                <w:szCs w:val="20"/>
              </w:rPr>
              <w:t>Population or subspecies</w:t>
            </w:r>
          </w:p>
        </w:tc>
      </w:tr>
      <w:tr w:rsidR="007A158F" w:rsidRPr="00A8480B" w:rsidTr="00F44F24">
        <w:trPr>
          <w:trHeight w:val="288"/>
        </w:trPr>
        <w:tc>
          <w:tcPr>
            <w:tcW w:w="2275" w:type="dxa"/>
            <w:shd w:val="clear" w:color="auto" w:fill="auto"/>
            <w:vAlign w:val="center"/>
          </w:tcPr>
          <w:p w:rsidR="007A158F" w:rsidRPr="00A8480B" w:rsidRDefault="007A158F" w:rsidP="007A158F">
            <w:pPr>
              <w:widowControl/>
              <w:autoSpaceDE/>
              <w:autoSpaceDN/>
              <w:adjustRightInd/>
              <w:rPr>
                <w:color w:val="000000"/>
                <w:sz w:val="20"/>
                <w:szCs w:val="20"/>
              </w:rPr>
            </w:pPr>
            <w:r w:rsidRPr="00A8480B">
              <w:rPr>
                <w:color w:val="000000"/>
                <w:sz w:val="20"/>
                <w:szCs w:val="20"/>
              </w:rPr>
              <w:t>Stilt Sandpiper</w:t>
            </w:r>
          </w:p>
        </w:tc>
        <w:tc>
          <w:tcPr>
            <w:tcW w:w="2520" w:type="dxa"/>
            <w:shd w:val="clear" w:color="auto" w:fill="auto"/>
            <w:vAlign w:val="center"/>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Calidris himantopus</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X</w:t>
            </w:r>
          </w:p>
        </w:tc>
        <w:tc>
          <w:tcPr>
            <w:tcW w:w="810" w:type="dxa"/>
            <w:vAlign w:val="center"/>
          </w:tcPr>
          <w:p w:rsidR="007A158F" w:rsidRPr="00A8480B" w:rsidRDefault="007A158F" w:rsidP="007A158F">
            <w:pPr>
              <w:widowControl/>
              <w:autoSpaceDE/>
              <w:autoSpaceDN/>
              <w:adjustRightInd/>
              <w:jc w:val="center"/>
              <w:rPr>
                <w:color w:val="000000"/>
                <w:sz w:val="20"/>
                <w:szCs w:val="20"/>
              </w:rPr>
            </w:pPr>
          </w:p>
        </w:tc>
        <w:tc>
          <w:tcPr>
            <w:tcW w:w="4050" w:type="dxa"/>
            <w:shd w:val="clear" w:color="auto" w:fill="auto"/>
            <w:vAlign w:val="center"/>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Global</w:t>
            </w:r>
          </w:p>
        </w:tc>
      </w:tr>
      <w:tr w:rsidR="007A158F" w:rsidRPr="00A8480B" w:rsidTr="00F44F24">
        <w:trPr>
          <w:trHeight w:val="288"/>
        </w:trPr>
        <w:tc>
          <w:tcPr>
            <w:tcW w:w="2275" w:type="dxa"/>
            <w:vMerge w:val="restart"/>
            <w:shd w:val="clear" w:color="auto" w:fill="auto"/>
            <w:vAlign w:val="center"/>
            <w:hideMark/>
          </w:tcPr>
          <w:p w:rsidR="007A158F" w:rsidRPr="00A8480B" w:rsidRDefault="007A158F" w:rsidP="007A158F">
            <w:pPr>
              <w:widowControl/>
              <w:autoSpaceDE/>
              <w:autoSpaceDN/>
              <w:adjustRightInd/>
              <w:rPr>
                <w:color w:val="000000"/>
                <w:sz w:val="20"/>
                <w:szCs w:val="20"/>
              </w:rPr>
            </w:pPr>
            <w:r w:rsidRPr="00A8480B">
              <w:rPr>
                <w:color w:val="000000"/>
                <w:sz w:val="20"/>
                <w:szCs w:val="20"/>
              </w:rPr>
              <w:t>Dunlin</w:t>
            </w:r>
          </w:p>
        </w:tc>
        <w:tc>
          <w:tcPr>
            <w:tcW w:w="2520" w:type="dxa"/>
            <w:vMerge w:val="restart"/>
            <w:shd w:val="clear" w:color="auto" w:fill="auto"/>
            <w:vAlign w:val="center"/>
          </w:tcPr>
          <w:p w:rsidR="007A158F" w:rsidRPr="00A8480B" w:rsidRDefault="007A158F" w:rsidP="007A158F">
            <w:pPr>
              <w:widowControl/>
              <w:autoSpaceDE/>
              <w:autoSpaceDN/>
              <w:adjustRightInd/>
              <w:jc w:val="center"/>
              <w:rPr>
                <w:i/>
                <w:iCs/>
                <w:color w:val="000000"/>
                <w:sz w:val="20"/>
                <w:szCs w:val="20"/>
              </w:rPr>
            </w:pPr>
            <w:r w:rsidRPr="00A8480B">
              <w:rPr>
                <w:i/>
                <w:iCs/>
                <w:color w:val="000000"/>
                <w:sz w:val="20"/>
                <w:szCs w:val="20"/>
              </w:rPr>
              <w:t>Calidris alpina</w:t>
            </w:r>
          </w:p>
        </w:tc>
        <w:tc>
          <w:tcPr>
            <w:tcW w:w="63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r>
              <w:rPr>
                <w:iCs/>
                <w:color w:val="000000"/>
                <w:sz w:val="20"/>
                <w:szCs w:val="20"/>
              </w:rPr>
              <w:t>TD</w:t>
            </w: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810" w:type="dxa"/>
            <w:vAlign w:val="center"/>
          </w:tcPr>
          <w:p w:rsidR="007A158F" w:rsidRPr="00A8480B" w:rsidRDefault="007A158F" w:rsidP="007A158F">
            <w:pPr>
              <w:widowControl/>
              <w:autoSpaceDE/>
              <w:autoSpaceDN/>
              <w:adjustRightInd/>
              <w:jc w:val="center"/>
              <w:rPr>
                <w:iCs/>
                <w:color w:val="000000"/>
                <w:sz w:val="20"/>
                <w:szCs w:val="20"/>
              </w:rPr>
            </w:pPr>
            <w:r w:rsidRPr="00A8480B">
              <w:rPr>
                <w:iCs/>
                <w:color w:val="000000"/>
                <w:sz w:val="20"/>
                <w:szCs w:val="20"/>
              </w:rPr>
              <w:t>REG</w:t>
            </w:r>
          </w:p>
        </w:tc>
        <w:tc>
          <w:tcPr>
            <w:tcW w:w="4050" w:type="dxa"/>
            <w:shd w:val="clear" w:color="auto" w:fill="auto"/>
            <w:vAlign w:val="center"/>
            <w:hideMark/>
          </w:tcPr>
          <w:p w:rsidR="007A158F" w:rsidRPr="00A8480B" w:rsidRDefault="007A158F" w:rsidP="007A158F">
            <w:pPr>
              <w:widowControl/>
              <w:autoSpaceDE/>
              <w:autoSpaceDN/>
              <w:adjustRightInd/>
              <w:jc w:val="center"/>
              <w:rPr>
                <w:color w:val="000000"/>
                <w:sz w:val="20"/>
                <w:szCs w:val="20"/>
              </w:rPr>
            </w:pPr>
            <w:r w:rsidRPr="00A8480B">
              <w:rPr>
                <w:i/>
                <w:iCs/>
                <w:color w:val="000000"/>
                <w:sz w:val="20"/>
                <w:szCs w:val="20"/>
              </w:rPr>
              <w:t>arcticola</w:t>
            </w:r>
            <w:r w:rsidRPr="00A8480B">
              <w:rPr>
                <w:color w:val="000000"/>
                <w:sz w:val="20"/>
                <w:szCs w:val="20"/>
              </w:rPr>
              <w:t xml:space="preserve"> subspecies</w:t>
            </w:r>
            <w:r>
              <w:rPr>
                <w:color w:val="000000"/>
                <w:sz w:val="20"/>
                <w:szCs w:val="20"/>
              </w:rPr>
              <w:t>; small population of</w:t>
            </w:r>
            <w:r w:rsidRPr="00A8480B">
              <w:rPr>
                <w:color w:val="000000"/>
                <w:sz w:val="20"/>
                <w:szCs w:val="20"/>
              </w:rPr>
              <w:t xml:space="preserve"> </w:t>
            </w:r>
            <w:r w:rsidRPr="00A8480B">
              <w:rPr>
                <w:i/>
                <w:iCs/>
                <w:color w:val="000000"/>
                <w:sz w:val="20"/>
                <w:szCs w:val="20"/>
              </w:rPr>
              <w:t xml:space="preserve"> hudsonia</w:t>
            </w:r>
            <w:r w:rsidRPr="00A8480B">
              <w:rPr>
                <w:iCs/>
                <w:color w:val="000000"/>
                <w:sz w:val="20"/>
                <w:szCs w:val="20"/>
              </w:rPr>
              <w:t xml:space="preserve"> subspecies</w:t>
            </w:r>
          </w:p>
        </w:tc>
      </w:tr>
      <w:tr w:rsidR="007A158F" w:rsidRPr="00A8480B" w:rsidTr="00A8480B">
        <w:trPr>
          <w:trHeight w:val="288"/>
        </w:trPr>
        <w:tc>
          <w:tcPr>
            <w:tcW w:w="2275" w:type="dxa"/>
            <w:vMerge/>
            <w:shd w:val="clear" w:color="auto" w:fill="auto"/>
            <w:vAlign w:val="center"/>
          </w:tcPr>
          <w:p w:rsidR="007A158F" w:rsidRPr="00A8480B" w:rsidRDefault="007A158F" w:rsidP="007A158F">
            <w:pPr>
              <w:widowControl/>
              <w:autoSpaceDE/>
              <w:autoSpaceDN/>
              <w:adjustRightInd/>
              <w:rPr>
                <w:color w:val="000000"/>
                <w:sz w:val="20"/>
                <w:szCs w:val="20"/>
              </w:rPr>
            </w:pPr>
          </w:p>
        </w:tc>
        <w:tc>
          <w:tcPr>
            <w:tcW w:w="2520" w:type="dxa"/>
            <w:vMerge/>
            <w:shd w:val="clear" w:color="auto" w:fill="auto"/>
            <w:vAlign w:val="center"/>
          </w:tcPr>
          <w:p w:rsidR="007A158F" w:rsidRPr="00A8480B" w:rsidRDefault="007A158F" w:rsidP="007A158F">
            <w:pPr>
              <w:widowControl/>
              <w:autoSpaceDE/>
              <w:autoSpaceDN/>
              <w:adjustRightInd/>
              <w:jc w:val="center"/>
              <w:rPr>
                <w:i/>
                <w:iCs/>
                <w:color w:val="000000"/>
                <w:sz w:val="20"/>
                <w:szCs w:val="20"/>
              </w:rPr>
            </w:pPr>
          </w:p>
        </w:tc>
        <w:tc>
          <w:tcPr>
            <w:tcW w:w="63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r>
              <w:rPr>
                <w:iCs/>
                <w:color w:val="000000"/>
                <w:sz w:val="20"/>
                <w:szCs w:val="20"/>
              </w:rPr>
              <w:t>C</w:t>
            </w: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810" w:type="dxa"/>
            <w:vAlign w:val="center"/>
          </w:tcPr>
          <w:p w:rsidR="007A158F" w:rsidRPr="00A8480B" w:rsidRDefault="007A158F" w:rsidP="007A158F">
            <w:pPr>
              <w:widowControl/>
              <w:autoSpaceDE/>
              <w:autoSpaceDN/>
              <w:adjustRightInd/>
              <w:jc w:val="center"/>
              <w:rPr>
                <w:iCs/>
                <w:color w:val="000000"/>
                <w:sz w:val="20"/>
                <w:szCs w:val="20"/>
              </w:rPr>
            </w:pPr>
          </w:p>
        </w:tc>
        <w:tc>
          <w:tcPr>
            <w:tcW w:w="4050" w:type="dxa"/>
            <w:shd w:val="clear" w:color="auto" w:fill="auto"/>
            <w:vAlign w:val="center"/>
          </w:tcPr>
          <w:p w:rsidR="007A158F" w:rsidRPr="00A8480B" w:rsidRDefault="007A158F" w:rsidP="007A158F">
            <w:pPr>
              <w:widowControl/>
              <w:autoSpaceDE/>
              <w:autoSpaceDN/>
              <w:adjustRightInd/>
              <w:jc w:val="center"/>
              <w:rPr>
                <w:iCs/>
                <w:color w:val="000000"/>
                <w:sz w:val="20"/>
                <w:szCs w:val="20"/>
              </w:rPr>
            </w:pPr>
            <w:r w:rsidRPr="00A8480B">
              <w:rPr>
                <w:i/>
                <w:iCs/>
                <w:color w:val="000000"/>
                <w:sz w:val="20"/>
                <w:szCs w:val="20"/>
              </w:rPr>
              <w:t xml:space="preserve">pacifica </w:t>
            </w:r>
            <w:r w:rsidRPr="00A8480B">
              <w:rPr>
                <w:color w:val="000000"/>
                <w:sz w:val="20"/>
                <w:szCs w:val="20"/>
              </w:rPr>
              <w:t>subspecies</w:t>
            </w:r>
          </w:p>
        </w:tc>
      </w:tr>
      <w:tr w:rsidR="007A158F" w:rsidRPr="00A8480B" w:rsidTr="00A8480B">
        <w:trPr>
          <w:trHeight w:val="288"/>
        </w:trPr>
        <w:tc>
          <w:tcPr>
            <w:tcW w:w="2275" w:type="dxa"/>
            <w:vMerge w:val="restart"/>
            <w:shd w:val="clear" w:color="auto" w:fill="auto"/>
            <w:vAlign w:val="center"/>
          </w:tcPr>
          <w:p w:rsidR="007A158F" w:rsidRPr="00A8480B" w:rsidRDefault="007A158F" w:rsidP="007A158F">
            <w:pPr>
              <w:rPr>
                <w:color w:val="000000"/>
                <w:sz w:val="20"/>
                <w:szCs w:val="20"/>
              </w:rPr>
            </w:pPr>
            <w:r w:rsidRPr="00A8480B">
              <w:rPr>
                <w:color w:val="000000"/>
                <w:sz w:val="20"/>
                <w:szCs w:val="20"/>
              </w:rPr>
              <w:t>Rock Sandpiper</w:t>
            </w:r>
          </w:p>
        </w:tc>
        <w:tc>
          <w:tcPr>
            <w:tcW w:w="2520" w:type="dxa"/>
            <w:vMerge w:val="restart"/>
            <w:shd w:val="clear" w:color="auto" w:fill="auto"/>
            <w:vAlign w:val="center"/>
          </w:tcPr>
          <w:p w:rsidR="007A158F" w:rsidRPr="00A8480B" w:rsidRDefault="007A158F" w:rsidP="007A158F">
            <w:pPr>
              <w:jc w:val="center"/>
              <w:rPr>
                <w:i/>
                <w:color w:val="000000"/>
                <w:sz w:val="20"/>
                <w:szCs w:val="20"/>
              </w:rPr>
            </w:pPr>
            <w:r w:rsidRPr="00A8480B">
              <w:rPr>
                <w:i/>
                <w:color w:val="000000"/>
                <w:sz w:val="20"/>
                <w:szCs w:val="20"/>
              </w:rPr>
              <w:t>Calidris ptilocnemis</w:t>
            </w:r>
          </w:p>
        </w:tc>
        <w:tc>
          <w:tcPr>
            <w:tcW w:w="63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r>
              <w:rPr>
                <w:iCs/>
                <w:color w:val="000000"/>
                <w:sz w:val="20"/>
                <w:szCs w:val="20"/>
              </w:rPr>
              <w:t>PR</w:t>
            </w: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810" w:type="dxa"/>
            <w:vAlign w:val="center"/>
          </w:tcPr>
          <w:p w:rsidR="007A158F" w:rsidRPr="00A8480B" w:rsidRDefault="007A158F" w:rsidP="007A158F">
            <w:pPr>
              <w:widowControl/>
              <w:autoSpaceDE/>
              <w:autoSpaceDN/>
              <w:adjustRightInd/>
              <w:jc w:val="center"/>
              <w:rPr>
                <w:iCs/>
                <w:color w:val="000000"/>
                <w:sz w:val="20"/>
                <w:szCs w:val="20"/>
              </w:rPr>
            </w:pPr>
            <w:r w:rsidRPr="00A8480B">
              <w:rPr>
                <w:iCs/>
                <w:color w:val="000000"/>
                <w:sz w:val="20"/>
                <w:szCs w:val="20"/>
              </w:rPr>
              <w:t>REG</w:t>
            </w:r>
          </w:p>
        </w:tc>
        <w:tc>
          <w:tcPr>
            <w:tcW w:w="4050" w:type="dxa"/>
            <w:shd w:val="clear" w:color="auto" w:fill="auto"/>
            <w:vAlign w:val="center"/>
          </w:tcPr>
          <w:p w:rsidR="007A158F" w:rsidRPr="00A8480B" w:rsidRDefault="007A158F" w:rsidP="007A158F">
            <w:pPr>
              <w:widowControl/>
              <w:autoSpaceDE/>
              <w:autoSpaceDN/>
              <w:adjustRightInd/>
              <w:jc w:val="center"/>
              <w:rPr>
                <w:color w:val="000000"/>
                <w:sz w:val="20"/>
                <w:szCs w:val="20"/>
              </w:rPr>
            </w:pPr>
            <w:r w:rsidRPr="00A8480B">
              <w:rPr>
                <w:i/>
                <w:iCs/>
                <w:color w:val="000000"/>
                <w:sz w:val="20"/>
                <w:szCs w:val="20"/>
              </w:rPr>
              <w:t>ptilocnemis</w:t>
            </w:r>
            <w:r w:rsidRPr="00A8480B">
              <w:rPr>
                <w:color w:val="000000"/>
                <w:sz w:val="20"/>
                <w:szCs w:val="20"/>
              </w:rPr>
              <w:t xml:space="preserve"> subspecies</w:t>
            </w:r>
          </w:p>
        </w:tc>
      </w:tr>
      <w:tr w:rsidR="007A158F" w:rsidRPr="00A8480B" w:rsidTr="009264D0">
        <w:trPr>
          <w:trHeight w:val="288"/>
        </w:trPr>
        <w:tc>
          <w:tcPr>
            <w:tcW w:w="2275" w:type="dxa"/>
            <w:vMerge/>
            <w:shd w:val="clear" w:color="auto" w:fill="auto"/>
            <w:vAlign w:val="center"/>
          </w:tcPr>
          <w:p w:rsidR="007A158F" w:rsidRPr="00A8480B" w:rsidRDefault="007A158F" w:rsidP="007A158F">
            <w:pPr>
              <w:rPr>
                <w:color w:val="000000"/>
                <w:sz w:val="20"/>
                <w:szCs w:val="20"/>
              </w:rPr>
            </w:pPr>
          </w:p>
        </w:tc>
        <w:tc>
          <w:tcPr>
            <w:tcW w:w="2520" w:type="dxa"/>
            <w:vMerge/>
            <w:shd w:val="clear" w:color="auto" w:fill="auto"/>
            <w:vAlign w:val="center"/>
          </w:tcPr>
          <w:p w:rsidR="007A158F" w:rsidRPr="00A8480B" w:rsidRDefault="007A158F" w:rsidP="007A158F">
            <w:pPr>
              <w:jc w:val="center"/>
              <w:rPr>
                <w:i/>
                <w:color w:val="000000"/>
                <w:sz w:val="20"/>
                <w:szCs w:val="20"/>
              </w:rPr>
            </w:pPr>
          </w:p>
        </w:tc>
        <w:tc>
          <w:tcPr>
            <w:tcW w:w="63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r>
              <w:rPr>
                <w:iCs/>
                <w:color w:val="000000"/>
                <w:sz w:val="20"/>
                <w:szCs w:val="20"/>
              </w:rPr>
              <w:t>X</w:t>
            </w:r>
          </w:p>
        </w:tc>
        <w:tc>
          <w:tcPr>
            <w:tcW w:w="810" w:type="dxa"/>
            <w:vAlign w:val="center"/>
          </w:tcPr>
          <w:p w:rsidR="007A158F" w:rsidRPr="00A8480B" w:rsidRDefault="007A158F" w:rsidP="007A158F">
            <w:pPr>
              <w:widowControl/>
              <w:autoSpaceDE/>
              <w:autoSpaceDN/>
              <w:adjustRightInd/>
              <w:jc w:val="center"/>
              <w:rPr>
                <w:iCs/>
                <w:color w:val="000000"/>
                <w:sz w:val="20"/>
                <w:szCs w:val="20"/>
              </w:rPr>
            </w:pPr>
          </w:p>
        </w:tc>
        <w:tc>
          <w:tcPr>
            <w:tcW w:w="4050" w:type="dxa"/>
            <w:shd w:val="clear" w:color="auto" w:fill="auto"/>
            <w:vAlign w:val="center"/>
          </w:tcPr>
          <w:p w:rsidR="007A158F" w:rsidRPr="00A8480B" w:rsidRDefault="007A158F" w:rsidP="007A158F">
            <w:pPr>
              <w:widowControl/>
              <w:autoSpaceDE/>
              <w:autoSpaceDN/>
              <w:adjustRightInd/>
              <w:jc w:val="center"/>
              <w:rPr>
                <w:iCs/>
                <w:color w:val="000000"/>
                <w:sz w:val="20"/>
                <w:szCs w:val="20"/>
              </w:rPr>
            </w:pPr>
            <w:r w:rsidRPr="00A8480B">
              <w:rPr>
                <w:i/>
                <w:iCs/>
                <w:color w:val="000000"/>
                <w:sz w:val="20"/>
                <w:szCs w:val="20"/>
              </w:rPr>
              <w:t>cousei</w:t>
            </w:r>
            <w:r w:rsidRPr="00A8480B">
              <w:rPr>
                <w:iCs/>
                <w:color w:val="000000"/>
                <w:sz w:val="20"/>
                <w:szCs w:val="20"/>
              </w:rPr>
              <w:t xml:space="preserve"> and </w:t>
            </w:r>
            <w:r w:rsidRPr="00A8480B">
              <w:rPr>
                <w:i/>
                <w:iCs/>
                <w:color w:val="000000"/>
                <w:sz w:val="20"/>
                <w:szCs w:val="20"/>
              </w:rPr>
              <w:t xml:space="preserve">tschuktschorum </w:t>
            </w:r>
            <w:r>
              <w:rPr>
                <w:iCs/>
                <w:color w:val="000000"/>
                <w:sz w:val="20"/>
                <w:szCs w:val="20"/>
              </w:rPr>
              <w:t xml:space="preserve">(including Russia breeders) </w:t>
            </w:r>
            <w:r w:rsidRPr="00A8480B">
              <w:rPr>
                <w:iCs/>
                <w:color w:val="000000"/>
                <w:sz w:val="20"/>
                <w:szCs w:val="20"/>
              </w:rPr>
              <w:t>subspecies</w:t>
            </w:r>
          </w:p>
        </w:tc>
      </w:tr>
      <w:tr w:rsidR="007A158F" w:rsidRPr="00A8480B" w:rsidTr="00A8480B">
        <w:trPr>
          <w:trHeight w:val="288"/>
        </w:trPr>
        <w:tc>
          <w:tcPr>
            <w:tcW w:w="2275" w:type="dxa"/>
            <w:shd w:val="clear" w:color="auto" w:fill="auto"/>
            <w:vAlign w:val="center"/>
            <w:hideMark/>
          </w:tcPr>
          <w:p w:rsidR="007A158F" w:rsidRPr="00A8480B" w:rsidRDefault="007A158F" w:rsidP="007A158F">
            <w:pPr>
              <w:widowControl/>
              <w:autoSpaceDE/>
              <w:autoSpaceDN/>
              <w:adjustRightInd/>
              <w:rPr>
                <w:color w:val="000000"/>
                <w:sz w:val="20"/>
                <w:szCs w:val="20"/>
              </w:rPr>
            </w:pPr>
            <w:r w:rsidRPr="00A8480B">
              <w:rPr>
                <w:color w:val="000000"/>
                <w:sz w:val="20"/>
                <w:szCs w:val="20"/>
              </w:rPr>
              <w:t>Purple Sandpiper</w:t>
            </w:r>
          </w:p>
        </w:tc>
        <w:tc>
          <w:tcPr>
            <w:tcW w:w="2520" w:type="dxa"/>
            <w:shd w:val="clear" w:color="auto" w:fill="auto"/>
            <w:vAlign w:val="center"/>
            <w:hideMark/>
          </w:tcPr>
          <w:p w:rsidR="007A158F" w:rsidRPr="00A8480B" w:rsidRDefault="007A158F" w:rsidP="007A158F">
            <w:pPr>
              <w:widowControl/>
              <w:autoSpaceDE/>
              <w:autoSpaceDN/>
              <w:adjustRightInd/>
              <w:jc w:val="center"/>
              <w:rPr>
                <w:i/>
                <w:iCs/>
                <w:color w:val="000000"/>
                <w:sz w:val="20"/>
                <w:szCs w:val="20"/>
              </w:rPr>
            </w:pPr>
            <w:r w:rsidRPr="00A8480B">
              <w:rPr>
                <w:i/>
                <w:iCs/>
                <w:color w:val="000000"/>
                <w:sz w:val="20"/>
                <w:szCs w:val="20"/>
              </w:rPr>
              <w:t>Calidris maritima</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PR</w:t>
            </w: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810" w:type="dxa"/>
            <w:vAlign w:val="center"/>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hideMark/>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Canada breeding</w:t>
            </w:r>
            <w:r w:rsidRPr="00A8480B">
              <w:rPr>
                <w:i/>
                <w:iCs/>
                <w:color w:val="000000"/>
                <w:sz w:val="20"/>
                <w:szCs w:val="20"/>
              </w:rPr>
              <w:t xml:space="preserve"> maritima </w:t>
            </w:r>
            <w:r w:rsidRPr="00A8480B">
              <w:rPr>
                <w:iCs/>
                <w:color w:val="000000"/>
                <w:sz w:val="20"/>
                <w:szCs w:val="20"/>
              </w:rPr>
              <w:t>and</w:t>
            </w:r>
            <w:r w:rsidRPr="00A8480B">
              <w:rPr>
                <w:i/>
                <w:iCs/>
                <w:color w:val="000000"/>
                <w:sz w:val="20"/>
                <w:szCs w:val="20"/>
              </w:rPr>
              <w:t xml:space="preserve"> belcheri s</w:t>
            </w:r>
            <w:r w:rsidRPr="00A8480B">
              <w:rPr>
                <w:color w:val="000000"/>
                <w:sz w:val="20"/>
                <w:szCs w:val="20"/>
              </w:rPr>
              <w:t xml:space="preserve">ubspecies </w:t>
            </w:r>
            <w:r>
              <w:rPr>
                <w:color w:val="000000"/>
                <w:sz w:val="20"/>
                <w:szCs w:val="20"/>
              </w:rPr>
              <w:t>(</w:t>
            </w:r>
            <w:r w:rsidRPr="00A8480B">
              <w:rPr>
                <w:color w:val="000000"/>
                <w:sz w:val="20"/>
                <w:szCs w:val="20"/>
              </w:rPr>
              <w:t>wintering in Canada and the USA</w:t>
            </w:r>
            <w:r>
              <w:rPr>
                <w:color w:val="000000"/>
                <w:sz w:val="20"/>
                <w:szCs w:val="20"/>
              </w:rPr>
              <w:t>)</w:t>
            </w:r>
          </w:p>
        </w:tc>
      </w:tr>
      <w:tr w:rsidR="007A158F" w:rsidRPr="00A8480B" w:rsidTr="00A8480B">
        <w:trPr>
          <w:trHeight w:val="288"/>
        </w:trPr>
        <w:tc>
          <w:tcPr>
            <w:tcW w:w="2275" w:type="dxa"/>
            <w:shd w:val="clear" w:color="auto" w:fill="auto"/>
            <w:vAlign w:val="center"/>
          </w:tcPr>
          <w:p w:rsidR="007A158F" w:rsidRPr="00A8480B" w:rsidRDefault="007A158F" w:rsidP="007A158F">
            <w:pPr>
              <w:widowControl/>
              <w:autoSpaceDE/>
              <w:autoSpaceDN/>
              <w:adjustRightInd/>
              <w:rPr>
                <w:color w:val="000000"/>
                <w:sz w:val="20"/>
                <w:szCs w:val="20"/>
              </w:rPr>
            </w:pPr>
            <w:r w:rsidRPr="00A8480B">
              <w:rPr>
                <w:color w:val="000000"/>
                <w:sz w:val="20"/>
                <w:szCs w:val="20"/>
              </w:rPr>
              <w:t>Baird’s Sandpiper</w:t>
            </w:r>
          </w:p>
        </w:tc>
        <w:tc>
          <w:tcPr>
            <w:tcW w:w="2520" w:type="dxa"/>
            <w:shd w:val="clear" w:color="auto" w:fill="auto"/>
            <w:vAlign w:val="center"/>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Calidris bairdii</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X</w:t>
            </w:r>
          </w:p>
        </w:tc>
        <w:tc>
          <w:tcPr>
            <w:tcW w:w="810" w:type="dxa"/>
            <w:vAlign w:val="center"/>
          </w:tcPr>
          <w:p w:rsidR="007A158F" w:rsidRPr="00A8480B" w:rsidRDefault="007A158F" w:rsidP="007A158F">
            <w:pPr>
              <w:widowControl/>
              <w:autoSpaceDE/>
              <w:autoSpaceDN/>
              <w:adjustRightInd/>
              <w:jc w:val="center"/>
              <w:rPr>
                <w:color w:val="000000"/>
                <w:sz w:val="20"/>
                <w:szCs w:val="20"/>
              </w:rPr>
            </w:pPr>
          </w:p>
        </w:tc>
        <w:tc>
          <w:tcPr>
            <w:tcW w:w="4050" w:type="dxa"/>
            <w:shd w:val="clear" w:color="auto" w:fill="auto"/>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 xml:space="preserve">Global; </w:t>
            </w:r>
            <w:r w:rsidRPr="00A8480B">
              <w:rPr>
                <w:color w:val="000000"/>
                <w:sz w:val="20"/>
                <w:szCs w:val="20"/>
              </w:rPr>
              <w:t>a small number of Russia breeders</w:t>
            </w:r>
          </w:p>
        </w:tc>
      </w:tr>
      <w:tr w:rsidR="007A158F" w:rsidRPr="00A8480B" w:rsidTr="00A8480B">
        <w:trPr>
          <w:trHeight w:val="288"/>
        </w:trPr>
        <w:tc>
          <w:tcPr>
            <w:tcW w:w="2275" w:type="dxa"/>
            <w:shd w:val="clear" w:color="auto" w:fill="auto"/>
            <w:vAlign w:val="center"/>
          </w:tcPr>
          <w:p w:rsidR="007A158F" w:rsidRPr="00A8480B" w:rsidRDefault="007A158F" w:rsidP="007A158F">
            <w:pPr>
              <w:widowControl/>
              <w:autoSpaceDE/>
              <w:autoSpaceDN/>
              <w:adjustRightInd/>
              <w:rPr>
                <w:color w:val="000000"/>
                <w:sz w:val="20"/>
                <w:szCs w:val="20"/>
              </w:rPr>
            </w:pPr>
            <w:r w:rsidRPr="00A8480B">
              <w:rPr>
                <w:color w:val="000000"/>
                <w:sz w:val="20"/>
                <w:szCs w:val="20"/>
              </w:rPr>
              <w:t>Least Sandpiper</w:t>
            </w:r>
          </w:p>
        </w:tc>
        <w:tc>
          <w:tcPr>
            <w:tcW w:w="2520" w:type="dxa"/>
            <w:shd w:val="clear" w:color="auto" w:fill="auto"/>
            <w:vAlign w:val="center"/>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Calidris minutilla</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X</w:t>
            </w:r>
          </w:p>
        </w:tc>
        <w:tc>
          <w:tcPr>
            <w:tcW w:w="810" w:type="dxa"/>
            <w:vAlign w:val="center"/>
          </w:tcPr>
          <w:p w:rsidR="007A158F" w:rsidRPr="00A8480B" w:rsidRDefault="007A158F" w:rsidP="007A158F">
            <w:pPr>
              <w:widowControl/>
              <w:autoSpaceDE/>
              <w:autoSpaceDN/>
              <w:adjustRightInd/>
              <w:jc w:val="center"/>
              <w:rPr>
                <w:color w:val="000000"/>
                <w:sz w:val="20"/>
                <w:szCs w:val="20"/>
              </w:rPr>
            </w:pPr>
          </w:p>
        </w:tc>
        <w:tc>
          <w:tcPr>
            <w:tcW w:w="4050" w:type="dxa"/>
            <w:shd w:val="clear" w:color="auto" w:fill="auto"/>
            <w:vAlign w:val="center"/>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Global</w:t>
            </w:r>
          </w:p>
        </w:tc>
      </w:tr>
      <w:tr w:rsidR="007A158F" w:rsidRPr="00A8480B" w:rsidTr="00A8480B">
        <w:trPr>
          <w:trHeight w:val="288"/>
        </w:trPr>
        <w:tc>
          <w:tcPr>
            <w:tcW w:w="2275" w:type="dxa"/>
            <w:shd w:val="clear" w:color="auto" w:fill="auto"/>
            <w:vAlign w:val="center"/>
          </w:tcPr>
          <w:p w:rsidR="007A158F" w:rsidRPr="00A8480B" w:rsidRDefault="007A158F" w:rsidP="007A158F">
            <w:pPr>
              <w:widowControl/>
              <w:autoSpaceDE/>
              <w:autoSpaceDN/>
              <w:adjustRightInd/>
              <w:rPr>
                <w:color w:val="000000"/>
                <w:sz w:val="20"/>
                <w:szCs w:val="20"/>
              </w:rPr>
            </w:pPr>
            <w:r w:rsidRPr="00A8480B">
              <w:rPr>
                <w:color w:val="000000"/>
                <w:sz w:val="20"/>
                <w:szCs w:val="20"/>
              </w:rPr>
              <w:t>White-rumped Sandpiper</w:t>
            </w:r>
          </w:p>
        </w:tc>
        <w:tc>
          <w:tcPr>
            <w:tcW w:w="2520" w:type="dxa"/>
            <w:shd w:val="clear" w:color="auto" w:fill="auto"/>
            <w:vAlign w:val="center"/>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Calidris fuscicollis</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X</w:t>
            </w:r>
          </w:p>
        </w:tc>
        <w:tc>
          <w:tcPr>
            <w:tcW w:w="810" w:type="dxa"/>
            <w:vAlign w:val="center"/>
          </w:tcPr>
          <w:p w:rsidR="007A158F" w:rsidRPr="00A8480B" w:rsidRDefault="007A158F" w:rsidP="007A158F">
            <w:pPr>
              <w:widowControl/>
              <w:autoSpaceDE/>
              <w:autoSpaceDN/>
              <w:adjustRightInd/>
              <w:jc w:val="center"/>
              <w:rPr>
                <w:color w:val="000000"/>
                <w:sz w:val="20"/>
                <w:szCs w:val="20"/>
              </w:rPr>
            </w:pPr>
          </w:p>
        </w:tc>
        <w:tc>
          <w:tcPr>
            <w:tcW w:w="4050" w:type="dxa"/>
            <w:shd w:val="clear" w:color="auto" w:fill="auto"/>
            <w:vAlign w:val="center"/>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Global</w:t>
            </w:r>
          </w:p>
        </w:tc>
      </w:tr>
      <w:tr w:rsidR="007A158F" w:rsidRPr="00A8480B" w:rsidTr="00A8480B">
        <w:trPr>
          <w:trHeight w:val="288"/>
        </w:trPr>
        <w:tc>
          <w:tcPr>
            <w:tcW w:w="2275" w:type="dxa"/>
            <w:shd w:val="clear" w:color="auto" w:fill="auto"/>
            <w:vAlign w:val="center"/>
            <w:hideMark/>
          </w:tcPr>
          <w:p w:rsidR="007A158F" w:rsidRPr="00A8480B" w:rsidRDefault="007A158F" w:rsidP="007A158F">
            <w:pPr>
              <w:widowControl/>
              <w:autoSpaceDE/>
              <w:autoSpaceDN/>
              <w:adjustRightInd/>
              <w:rPr>
                <w:color w:val="000000"/>
                <w:sz w:val="20"/>
                <w:szCs w:val="20"/>
              </w:rPr>
            </w:pPr>
            <w:r w:rsidRPr="00A8480B">
              <w:rPr>
                <w:color w:val="000000"/>
                <w:sz w:val="20"/>
                <w:szCs w:val="20"/>
              </w:rPr>
              <w:t>Buff-breasted Sandpiper</w:t>
            </w:r>
          </w:p>
        </w:tc>
        <w:tc>
          <w:tcPr>
            <w:tcW w:w="2520" w:type="dxa"/>
            <w:shd w:val="clear" w:color="auto" w:fill="auto"/>
            <w:vAlign w:val="center"/>
            <w:hideMark/>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Calidris subruficollis</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TD</w:t>
            </w: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810" w:type="dxa"/>
            <w:vAlign w:val="center"/>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hideMark/>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Global;</w:t>
            </w:r>
            <w:r>
              <w:rPr>
                <w:color w:val="000000"/>
                <w:sz w:val="20"/>
                <w:szCs w:val="20"/>
              </w:rPr>
              <w:t xml:space="preserve"> </w:t>
            </w:r>
            <w:r w:rsidRPr="00A8480B">
              <w:rPr>
                <w:color w:val="000000"/>
                <w:sz w:val="20"/>
                <w:szCs w:val="20"/>
              </w:rPr>
              <w:t>a small number of Russia breeders</w:t>
            </w:r>
          </w:p>
        </w:tc>
      </w:tr>
      <w:tr w:rsidR="007A158F" w:rsidRPr="00A8480B" w:rsidTr="00A8480B">
        <w:trPr>
          <w:trHeight w:val="288"/>
        </w:trPr>
        <w:tc>
          <w:tcPr>
            <w:tcW w:w="2275" w:type="dxa"/>
            <w:shd w:val="clear" w:color="auto" w:fill="auto"/>
            <w:vAlign w:val="center"/>
            <w:hideMark/>
          </w:tcPr>
          <w:p w:rsidR="007A158F" w:rsidRPr="00A8480B" w:rsidRDefault="007A158F" w:rsidP="007A158F">
            <w:pPr>
              <w:widowControl/>
              <w:autoSpaceDE/>
              <w:autoSpaceDN/>
              <w:adjustRightInd/>
              <w:rPr>
                <w:color w:val="000000"/>
                <w:sz w:val="20"/>
                <w:szCs w:val="20"/>
              </w:rPr>
            </w:pPr>
            <w:r w:rsidRPr="00A8480B">
              <w:rPr>
                <w:color w:val="000000"/>
                <w:sz w:val="20"/>
                <w:szCs w:val="20"/>
              </w:rPr>
              <w:t>Pectoral Sandpiper</w:t>
            </w:r>
          </w:p>
        </w:tc>
        <w:tc>
          <w:tcPr>
            <w:tcW w:w="2520" w:type="dxa"/>
            <w:shd w:val="clear" w:color="auto" w:fill="auto"/>
            <w:vAlign w:val="center"/>
            <w:hideMark/>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Calidris melanotos</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TD</w:t>
            </w: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810" w:type="dxa"/>
            <w:vAlign w:val="center"/>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hideMark/>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Global; includes Russia breeders</w:t>
            </w:r>
          </w:p>
        </w:tc>
      </w:tr>
      <w:tr w:rsidR="007A158F" w:rsidRPr="00A8480B" w:rsidTr="00A8480B">
        <w:trPr>
          <w:trHeight w:val="288"/>
        </w:trPr>
        <w:tc>
          <w:tcPr>
            <w:tcW w:w="2275" w:type="dxa"/>
            <w:shd w:val="clear" w:color="auto" w:fill="auto"/>
            <w:vAlign w:val="center"/>
            <w:hideMark/>
          </w:tcPr>
          <w:p w:rsidR="007A158F" w:rsidRPr="00A8480B" w:rsidRDefault="007A158F" w:rsidP="007A158F">
            <w:pPr>
              <w:widowControl/>
              <w:autoSpaceDE/>
              <w:autoSpaceDN/>
              <w:adjustRightInd/>
              <w:rPr>
                <w:color w:val="000000"/>
                <w:sz w:val="20"/>
                <w:szCs w:val="20"/>
              </w:rPr>
            </w:pPr>
            <w:r w:rsidRPr="00A8480B">
              <w:rPr>
                <w:color w:val="000000"/>
                <w:sz w:val="20"/>
                <w:szCs w:val="20"/>
              </w:rPr>
              <w:t>Semipalmated Sandpiper</w:t>
            </w:r>
          </w:p>
        </w:tc>
        <w:tc>
          <w:tcPr>
            <w:tcW w:w="2520" w:type="dxa"/>
            <w:shd w:val="clear" w:color="auto" w:fill="auto"/>
            <w:vAlign w:val="center"/>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Calidris pusilla</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TD</w:t>
            </w: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810" w:type="dxa"/>
            <w:vAlign w:val="center"/>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NAT</w:t>
            </w:r>
          </w:p>
        </w:tc>
        <w:tc>
          <w:tcPr>
            <w:tcW w:w="4050" w:type="dxa"/>
            <w:shd w:val="clear" w:color="auto" w:fill="auto"/>
            <w:vAlign w:val="center"/>
            <w:hideMark/>
          </w:tcPr>
          <w:p w:rsidR="007A158F" w:rsidRPr="00A8480B" w:rsidRDefault="007A158F" w:rsidP="007A158F">
            <w:pPr>
              <w:widowControl/>
              <w:autoSpaceDE/>
              <w:autoSpaceDN/>
              <w:adjustRightInd/>
              <w:jc w:val="center"/>
              <w:rPr>
                <w:color w:val="000000"/>
                <w:sz w:val="20"/>
                <w:szCs w:val="20"/>
              </w:rPr>
            </w:pPr>
            <w:r>
              <w:rPr>
                <w:color w:val="000000"/>
                <w:sz w:val="20"/>
                <w:szCs w:val="20"/>
              </w:rPr>
              <w:t>Global (Eastern. Central, and Western populations); most concern for Eastern population</w:t>
            </w:r>
          </w:p>
        </w:tc>
      </w:tr>
      <w:tr w:rsidR="007A158F" w:rsidRPr="00A8480B" w:rsidTr="00A8480B">
        <w:trPr>
          <w:trHeight w:val="288"/>
        </w:trPr>
        <w:tc>
          <w:tcPr>
            <w:tcW w:w="2275" w:type="dxa"/>
            <w:shd w:val="clear" w:color="auto" w:fill="auto"/>
            <w:vAlign w:val="center"/>
            <w:hideMark/>
          </w:tcPr>
          <w:p w:rsidR="007A158F" w:rsidRPr="00A8480B" w:rsidRDefault="007A158F" w:rsidP="007A158F">
            <w:pPr>
              <w:widowControl/>
              <w:autoSpaceDE/>
              <w:autoSpaceDN/>
              <w:adjustRightInd/>
              <w:rPr>
                <w:color w:val="000000"/>
                <w:sz w:val="20"/>
                <w:szCs w:val="20"/>
              </w:rPr>
            </w:pPr>
            <w:r w:rsidRPr="00A8480B">
              <w:rPr>
                <w:color w:val="000000"/>
                <w:sz w:val="20"/>
                <w:szCs w:val="20"/>
              </w:rPr>
              <w:t>Western Sandpiper</w:t>
            </w:r>
          </w:p>
        </w:tc>
        <w:tc>
          <w:tcPr>
            <w:tcW w:w="2520" w:type="dxa"/>
            <w:shd w:val="clear" w:color="auto" w:fill="auto"/>
            <w:vAlign w:val="center"/>
            <w:hideMark/>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Calidris mauri</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C</w:t>
            </w: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810" w:type="dxa"/>
            <w:vAlign w:val="center"/>
          </w:tcPr>
          <w:p w:rsidR="007A158F" w:rsidRPr="00A8480B" w:rsidRDefault="007A158F" w:rsidP="007A158F">
            <w:pPr>
              <w:widowControl/>
              <w:autoSpaceDE/>
              <w:autoSpaceDN/>
              <w:adjustRightInd/>
              <w:jc w:val="center"/>
              <w:rPr>
                <w:color w:val="000000"/>
                <w:sz w:val="20"/>
                <w:szCs w:val="20"/>
              </w:rPr>
            </w:pPr>
          </w:p>
        </w:tc>
        <w:tc>
          <w:tcPr>
            <w:tcW w:w="4050" w:type="dxa"/>
            <w:shd w:val="clear" w:color="auto" w:fill="auto"/>
            <w:vAlign w:val="center"/>
            <w:hideMark/>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Global; includes Russia breeders</w:t>
            </w:r>
          </w:p>
        </w:tc>
      </w:tr>
      <w:tr w:rsidR="007A158F" w:rsidRPr="00A8480B" w:rsidTr="00A8480B">
        <w:trPr>
          <w:trHeight w:val="288"/>
        </w:trPr>
        <w:tc>
          <w:tcPr>
            <w:tcW w:w="2275" w:type="dxa"/>
            <w:shd w:val="clear" w:color="auto" w:fill="auto"/>
            <w:vAlign w:val="center"/>
            <w:hideMark/>
          </w:tcPr>
          <w:p w:rsidR="007A158F" w:rsidRPr="00A8480B" w:rsidRDefault="007A158F" w:rsidP="007A158F">
            <w:pPr>
              <w:widowControl/>
              <w:autoSpaceDE/>
              <w:autoSpaceDN/>
              <w:adjustRightInd/>
              <w:rPr>
                <w:color w:val="000000"/>
                <w:sz w:val="20"/>
                <w:szCs w:val="20"/>
              </w:rPr>
            </w:pPr>
            <w:r w:rsidRPr="00A8480B">
              <w:rPr>
                <w:color w:val="000000"/>
                <w:sz w:val="20"/>
                <w:szCs w:val="20"/>
              </w:rPr>
              <w:t>Short-billed Dowitcher</w:t>
            </w:r>
          </w:p>
        </w:tc>
        <w:tc>
          <w:tcPr>
            <w:tcW w:w="2520" w:type="dxa"/>
            <w:shd w:val="clear" w:color="auto" w:fill="auto"/>
            <w:vAlign w:val="center"/>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Linmodromus griseus</w:t>
            </w:r>
          </w:p>
        </w:tc>
        <w:tc>
          <w:tcPr>
            <w:tcW w:w="63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r>
              <w:rPr>
                <w:iCs/>
                <w:color w:val="000000"/>
                <w:sz w:val="20"/>
                <w:szCs w:val="20"/>
              </w:rPr>
              <w:t>TD</w:t>
            </w: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720" w:type="dxa"/>
            <w:vAlign w:val="center"/>
          </w:tcPr>
          <w:p w:rsidR="007A158F" w:rsidRPr="00A8480B" w:rsidRDefault="007A158F" w:rsidP="007A158F">
            <w:pPr>
              <w:widowControl/>
              <w:autoSpaceDE/>
              <w:autoSpaceDN/>
              <w:adjustRightInd/>
              <w:jc w:val="center"/>
              <w:rPr>
                <w:iCs/>
                <w:color w:val="000000"/>
                <w:sz w:val="20"/>
                <w:szCs w:val="20"/>
              </w:rPr>
            </w:pPr>
          </w:p>
        </w:tc>
        <w:tc>
          <w:tcPr>
            <w:tcW w:w="810" w:type="dxa"/>
            <w:vAlign w:val="center"/>
          </w:tcPr>
          <w:p w:rsidR="007A158F" w:rsidRPr="00A8480B" w:rsidRDefault="007A158F" w:rsidP="007A158F">
            <w:pPr>
              <w:widowControl/>
              <w:autoSpaceDE/>
              <w:autoSpaceDN/>
              <w:adjustRightInd/>
              <w:jc w:val="center"/>
              <w:rPr>
                <w:iCs/>
                <w:color w:val="000000"/>
                <w:sz w:val="20"/>
                <w:szCs w:val="20"/>
              </w:rPr>
            </w:pPr>
            <w:r w:rsidRPr="00A8480B">
              <w:rPr>
                <w:iCs/>
                <w:color w:val="000000"/>
                <w:sz w:val="20"/>
                <w:szCs w:val="20"/>
              </w:rPr>
              <w:t>NAT</w:t>
            </w:r>
          </w:p>
        </w:tc>
        <w:tc>
          <w:tcPr>
            <w:tcW w:w="4050" w:type="dxa"/>
            <w:shd w:val="clear" w:color="auto" w:fill="auto"/>
            <w:vAlign w:val="center"/>
            <w:hideMark/>
          </w:tcPr>
          <w:p w:rsidR="007A158F" w:rsidRPr="00A8480B" w:rsidRDefault="007A158F" w:rsidP="007A158F">
            <w:pPr>
              <w:widowControl/>
              <w:autoSpaceDE/>
              <w:autoSpaceDN/>
              <w:adjustRightInd/>
              <w:jc w:val="center"/>
              <w:rPr>
                <w:color w:val="000000"/>
                <w:sz w:val="20"/>
                <w:szCs w:val="20"/>
              </w:rPr>
            </w:pPr>
            <w:r w:rsidRPr="00A8480B">
              <w:rPr>
                <w:iCs/>
                <w:color w:val="000000"/>
                <w:sz w:val="20"/>
                <w:szCs w:val="20"/>
              </w:rPr>
              <w:t>Global</w:t>
            </w:r>
            <w:r>
              <w:rPr>
                <w:iCs/>
                <w:color w:val="000000"/>
                <w:sz w:val="20"/>
                <w:szCs w:val="20"/>
              </w:rPr>
              <w:t xml:space="preserve"> (</w:t>
            </w:r>
            <w:r w:rsidRPr="007A158F">
              <w:rPr>
                <w:i/>
                <w:iCs/>
                <w:color w:val="000000"/>
                <w:sz w:val="20"/>
                <w:szCs w:val="20"/>
              </w:rPr>
              <w:t>griseus</w:t>
            </w:r>
            <w:r>
              <w:rPr>
                <w:iCs/>
                <w:color w:val="000000"/>
                <w:sz w:val="20"/>
                <w:szCs w:val="20"/>
              </w:rPr>
              <w:t xml:space="preserve"> and </w:t>
            </w:r>
            <w:r w:rsidRPr="007A158F">
              <w:rPr>
                <w:i/>
                <w:iCs/>
                <w:color w:val="000000"/>
                <w:sz w:val="20"/>
                <w:szCs w:val="20"/>
              </w:rPr>
              <w:t>hendersoni</w:t>
            </w:r>
            <w:r>
              <w:rPr>
                <w:iCs/>
                <w:color w:val="000000"/>
                <w:sz w:val="20"/>
                <w:szCs w:val="20"/>
              </w:rPr>
              <w:t xml:space="preserve"> subspecies, small population of </w:t>
            </w:r>
            <w:r w:rsidRPr="007A158F">
              <w:rPr>
                <w:i/>
                <w:iCs/>
                <w:color w:val="000000"/>
                <w:sz w:val="20"/>
                <w:szCs w:val="20"/>
              </w:rPr>
              <w:t>caurinus</w:t>
            </w:r>
            <w:r>
              <w:rPr>
                <w:iCs/>
                <w:color w:val="000000"/>
                <w:sz w:val="20"/>
                <w:szCs w:val="20"/>
              </w:rPr>
              <w:t xml:space="preserve"> subspecies)</w:t>
            </w:r>
          </w:p>
        </w:tc>
      </w:tr>
      <w:tr w:rsidR="007A158F" w:rsidRPr="00A8480B" w:rsidTr="00A8480B">
        <w:trPr>
          <w:trHeight w:val="288"/>
        </w:trPr>
        <w:tc>
          <w:tcPr>
            <w:tcW w:w="2275" w:type="dxa"/>
            <w:shd w:val="clear" w:color="auto" w:fill="auto"/>
            <w:vAlign w:val="center"/>
          </w:tcPr>
          <w:p w:rsidR="007A158F" w:rsidRPr="00A8480B" w:rsidRDefault="007A158F" w:rsidP="007A158F">
            <w:pPr>
              <w:widowControl/>
              <w:autoSpaceDE/>
              <w:autoSpaceDN/>
              <w:adjustRightInd/>
              <w:rPr>
                <w:color w:val="000000"/>
                <w:sz w:val="20"/>
                <w:szCs w:val="20"/>
              </w:rPr>
            </w:pPr>
            <w:r w:rsidRPr="00A8480B">
              <w:rPr>
                <w:color w:val="000000"/>
                <w:sz w:val="20"/>
                <w:szCs w:val="20"/>
              </w:rPr>
              <w:t>Long-billed Dowitcher</w:t>
            </w:r>
          </w:p>
        </w:tc>
        <w:tc>
          <w:tcPr>
            <w:tcW w:w="2520" w:type="dxa"/>
            <w:shd w:val="clear" w:color="auto" w:fill="auto"/>
            <w:vAlign w:val="center"/>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Limnodromus scolopaceus</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C</w:t>
            </w: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810" w:type="dxa"/>
            <w:vAlign w:val="center"/>
          </w:tcPr>
          <w:p w:rsidR="007A158F" w:rsidRPr="00A8480B" w:rsidRDefault="007A158F" w:rsidP="007A158F">
            <w:pPr>
              <w:widowControl/>
              <w:autoSpaceDE/>
              <w:autoSpaceDN/>
              <w:adjustRightInd/>
              <w:jc w:val="center"/>
              <w:rPr>
                <w:color w:val="000000"/>
                <w:sz w:val="20"/>
                <w:szCs w:val="20"/>
              </w:rPr>
            </w:pPr>
          </w:p>
        </w:tc>
        <w:tc>
          <w:tcPr>
            <w:tcW w:w="4050" w:type="dxa"/>
            <w:shd w:val="clear" w:color="auto" w:fill="auto"/>
            <w:vAlign w:val="center"/>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 xml:space="preserve">Global; </w:t>
            </w:r>
            <w:r>
              <w:rPr>
                <w:color w:val="000000"/>
                <w:sz w:val="20"/>
                <w:szCs w:val="20"/>
              </w:rPr>
              <w:t>a</w:t>
            </w:r>
            <w:r w:rsidRPr="00A8480B">
              <w:rPr>
                <w:color w:val="000000"/>
                <w:sz w:val="20"/>
                <w:szCs w:val="20"/>
              </w:rPr>
              <w:t xml:space="preserve"> small number of Russia breeders</w:t>
            </w:r>
          </w:p>
        </w:tc>
      </w:tr>
      <w:tr w:rsidR="007A158F" w:rsidRPr="00A8480B" w:rsidTr="00A8480B">
        <w:trPr>
          <w:trHeight w:val="288"/>
        </w:trPr>
        <w:tc>
          <w:tcPr>
            <w:tcW w:w="2275" w:type="dxa"/>
            <w:shd w:val="clear" w:color="auto" w:fill="auto"/>
            <w:vAlign w:val="center"/>
          </w:tcPr>
          <w:p w:rsidR="007A158F" w:rsidRPr="00A8480B" w:rsidRDefault="007A158F" w:rsidP="007A158F">
            <w:pPr>
              <w:widowControl/>
              <w:autoSpaceDE/>
              <w:autoSpaceDN/>
              <w:adjustRightInd/>
              <w:rPr>
                <w:color w:val="000000"/>
                <w:sz w:val="20"/>
                <w:szCs w:val="20"/>
              </w:rPr>
            </w:pPr>
            <w:r w:rsidRPr="00A8480B">
              <w:rPr>
                <w:color w:val="000000"/>
                <w:sz w:val="20"/>
                <w:szCs w:val="20"/>
              </w:rPr>
              <w:t>Wilson’s Snipe</w:t>
            </w:r>
          </w:p>
        </w:tc>
        <w:tc>
          <w:tcPr>
            <w:tcW w:w="2520" w:type="dxa"/>
            <w:shd w:val="clear" w:color="auto" w:fill="auto"/>
            <w:vAlign w:val="center"/>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Gallinago delicata</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X</w:t>
            </w:r>
          </w:p>
        </w:tc>
        <w:tc>
          <w:tcPr>
            <w:tcW w:w="810" w:type="dxa"/>
            <w:vAlign w:val="center"/>
          </w:tcPr>
          <w:p w:rsidR="007A158F" w:rsidRPr="00A8480B" w:rsidRDefault="007A158F" w:rsidP="007A158F">
            <w:pPr>
              <w:widowControl/>
              <w:autoSpaceDE/>
              <w:autoSpaceDN/>
              <w:adjustRightInd/>
              <w:jc w:val="center"/>
              <w:rPr>
                <w:color w:val="000000"/>
                <w:sz w:val="20"/>
                <w:szCs w:val="20"/>
              </w:rPr>
            </w:pPr>
          </w:p>
        </w:tc>
        <w:tc>
          <w:tcPr>
            <w:tcW w:w="4050" w:type="dxa"/>
            <w:shd w:val="clear" w:color="auto" w:fill="auto"/>
            <w:vAlign w:val="center"/>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Global</w:t>
            </w:r>
          </w:p>
        </w:tc>
      </w:tr>
      <w:tr w:rsidR="007A158F" w:rsidRPr="00A8480B" w:rsidTr="00A8480B">
        <w:trPr>
          <w:trHeight w:val="288"/>
        </w:trPr>
        <w:tc>
          <w:tcPr>
            <w:tcW w:w="2275" w:type="dxa"/>
            <w:shd w:val="clear" w:color="auto" w:fill="auto"/>
            <w:vAlign w:val="center"/>
            <w:hideMark/>
          </w:tcPr>
          <w:p w:rsidR="007A158F" w:rsidRPr="00A8480B" w:rsidRDefault="007A158F" w:rsidP="007A158F">
            <w:pPr>
              <w:widowControl/>
              <w:autoSpaceDE/>
              <w:autoSpaceDN/>
              <w:adjustRightInd/>
              <w:rPr>
                <w:color w:val="000000"/>
                <w:sz w:val="20"/>
                <w:szCs w:val="20"/>
              </w:rPr>
            </w:pPr>
            <w:r w:rsidRPr="00A8480B">
              <w:rPr>
                <w:color w:val="000000"/>
                <w:sz w:val="20"/>
                <w:szCs w:val="20"/>
              </w:rPr>
              <w:t>American Woodcock</w:t>
            </w:r>
          </w:p>
        </w:tc>
        <w:tc>
          <w:tcPr>
            <w:tcW w:w="2520" w:type="dxa"/>
            <w:shd w:val="clear" w:color="auto" w:fill="auto"/>
            <w:vAlign w:val="center"/>
            <w:hideMark/>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Scolopax minor</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TD</w:t>
            </w: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810" w:type="dxa"/>
            <w:vAlign w:val="center"/>
          </w:tcPr>
          <w:p w:rsidR="007A158F" w:rsidRPr="00A8480B" w:rsidRDefault="007A158F" w:rsidP="007A158F">
            <w:pPr>
              <w:widowControl/>
              <w:autoSpaceDE/>
              <w:autoSpaceDN/>
              <w:adjustRightInd/>
              <w:jc w:val="center"/>
              <w:rPr>
                <w:color w:val="000000"/>
                <w:sz w:val="20"/>
                <w:szCs w:val="20"/>
              </w:rPr>
            </w:pPr>
          </w:p>
        </w:tc>
        <w:tc>
          <w:tcPr>
            <w:tcW w:w="4050" w:type="dxa"/>
            <w:shd w:val="clear" w:color="auto" w:fill="auto"/>
            <w:vAlign w:val="center"/>
            <w:hideMark/>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Global</w:t>
            </w:r>
            <w:r>
              <w:rPr>
                <w:color w:val="000000"/>
                <w:sz w:val="20"/>
                <w:szCs w:val="20"/>
              </w:rPr>
              <w:t xml:space="preserve"> (Eastern and Central populations)</w:t>
            </w:r>
          </w:p>
        </w:tc>
      </w:tr>
      <w:tr w:rsidR="007A158F" w:rsidRPr="00A8480B" w:rsidTr="00A8480B">
        <w:trPr>
          <w:trHeight w:val="288"/>
        </w:trPr>
        <w:tc>
          <w:tcPr>
            <w:tcW w:w="2275" w:type="dxa"/>
            <w:shd w:val="clear" w:color="auto" w:fill="auto"/>
            <w:vAlign w:val="center"/>
          </w:tcPr>
          <w:p w:rsidR="007A158F" w:rsidRPr="00A8480B" w:rsidRDefault="007A158F" w:rsidP="007A158F">
            <w:pPr>
              <w:widowControl/>
              <w:autoSpaceDE/>
              <w:autoSpaceDN/>
              <w:adjustRightInd/>
              <w:rPr>
                <w:color w:val="000000"/>
                <w:sz w:val="20"/>
                <w:szCs w:val="20"/>
              </w:rPr>
            </w:pPr>
            <w:r w:rsidRPr="00A8480B">
              <w:rPr>
                <w:color w:val="000000"/>
                <w:sz w:val="20"/>
                <w:szCs w:val="20"/>
              </w:rPr>
              <w:t>Wilson’s Phalarope</w:t>
            </w:r>
          </w:p>
        </w:tc>
        <w:tc>
          <w:tcPr>
            <w:tcW w:w="2520" w:type="dxa"/>
            <w:shd w:val="clear" w:color="auto" w:fill="auto"/>
            <w:vAlign w:val="center"/>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Phalaropus tricolor</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X</w:t>
            </w:r>
          </w:p>
        </w:tc>
        <w:tc>
          <w:tcPr>
            <w:tcW w:w="810" w:type="dxa"/>
            <w:vAlign w:val="center"/>
          </w:tcPr>
          <w:p w:rsidR="007A158F" w:rsidRPr="00A8480B" w:rsidRDefault="007A158F" w:rsidP="007A158F">
            <w:pPr>
              <w:widowControl/>
              <w:autoSpaceDE/>
              <w:autoSpaceDN/>
              <w:adjustRightInd/>
              <w:jc w:val="center"/>
              <w:rPr>
                <w:color w:val="000000"/>
                <w:sz w:val="20"/>
                <w:szCs w:val="20"/>
              </w:rPr>
            </w:pPr>
          </w:p>
        </w:tc>
        <w:tc>
          <w:tcPr>
            <w:tcW w:w="4050" w:type="dxa"/>
            <w:shd w:val="clear" w:color="auto" w:fill="auto"/>
            <w:vAlign w:val="center"/>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Global</w:t>
            </w:r>
          </w:p>
        </w:tc>
      </w:tr>
      <w:tr w:rsidR="007A158F" w:rsidRPr="00A8480B" w:rsidTr="00A8480B">
        <w:trPr>
          <w:trHeight w:val="288"/>
        </w:trPr>
        <w:tc>
          <w:tcPr>
            <w:tcW w:w="2275" w:type="dxa"/>
            <w:shd w:val="clear" w:color="auto" w:fill="auto"/>
            <w:vAlign w:val="center"/>
          </w:tcPr>
          <w:p w:rsidR="007A158F" w:rsidRPr="00A8480B" w:rsidRDefault="007A158F" w:rsidP="007A158F">
            <w:pPr>
              <w:widowControl/>
              <w:autoSpaceDE/>
              <w:autoSpaceDN/>
              <w:adjustRightInd/>
              <w:rPr>
                <w:color w:val="000000"/>
                <w:sz w:val="20"/>
                <w:szCs w:val="20"/>
              </w:rPr>
            </w:pPr>
            <w:r w:rsidRPr="00A8480B">
              <w:rPr>
                <w:color w:val="000000"/>
                <w:sz w:val="20"/>
                <w:szCs w:val="20"/>
              </w:rPr>
              <w:t>Red-necked Phalarope</w:t>
            </w:r>
          </w:p>
        </w:tc>
        <w:tc>
          <w:tcPr>
            <w:tcW w:w="2520" w:type="dxa"/>
            <w:shd w:val="clear" w:color="auto" w:fill="auto"/>
            <w:vAlign w:val="center"/>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Phalaropus lobatus</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vertAlign w:val="superscript"/>
              </w:rPr>
            </w:pPr>
          </w:p>
        </w:tc>
        <w:tc>
          <w:tcPr>
            <w:tcW w:w="720" w:type="dxa"/>
            <w:vAlign w:val="center"/>
          </w:tcPr>
          <w:p w:rsidR="007A158F" w:rsidRPr="00A8480B" w:rsidRDefault="007A158F" w:rsidP="007A158F">
            <w:pPr>
              <w:widowControl/>
              <w:autoSpaceDE/>
              <w:autoSpaceDN/>
              <w:adjustRightInd/>
              <w:jc w:val="center"/>
              <w:rPr>
                <w:color w:val="000000"/>
                <w:sz w:val="20"/>
                <w:szCs w:val="20"/>
                <w:vertAlign w:val="superscript"/>
              </w:rPr>
            </w:pPr>
          </w:p>
        </w:tc>
        <w:tc>
          <w:tcPr>
            <w:tcW w:w="720" w:type="dxa"/>
            <w:vAlign w:val="center"/>
          </w:tcPr>
          <w:p w:rsidR="007A158F" w:rsidRPr="00BC0163" w:rsidRDefault="007A158F" w:rsidP="007A158F">
            <w:pPr>
              <w:widowControl/>
              <w:autoSpaceDE/>
              <w:autoSpaceDN/>
              <w:adjustRightInd/>
              <w:jc w:val="center"/>
              <w:rPr>
                <w:color w:val="000000"/>
                <w:sz w:val="20"/>
                <w:szCs w:val="20"/>
              </w:rPr>
            </w:pPr>
            <w:r>
              <w:rPr>
                <w:color w:val="000000"/>
                <w:sz w:val="20"/>
                <w:szCs w:val="20"/>
              </w:rPr>
              <w:t>D</w:t>
            </w:r>
          </w:p>
        </w:tc>
        <w:tc>
          <w:tcPr>
            <w:tcW w:w="720" w:type="dxa"/>
            <w:vAlign w:val="center"/>
          </w:tcPr>
          <w:p w:rsidR="007A158F" w:rsidRPr="00BC0163" w:rsidRDefault="007A158F" w:rsidP="007A158F">
            <w:pPr>
              <w:widowControl/>
              <w:autoSpaceDE/>
              <w:autoSpaceDN/>
              <w:adjustRightInd/>
              <w:jc w:val="center"/>
              <w:rPr>
                <w:color w:val="000000"/>
                <w:sz w:val="20"/>
                <w:szCs w:val="20"/>
              </w:rPr>
            </w:pPr>
          </w:p>
        </w:tc>
        <w:tc>
          <w:tcPr>
            <w:tcW w:w="810" w:type="dxa"/>
            <w:vAlign w:val="center"/>
          </w:tcPr>
          <w:p w:rsidR="007A158F" w:rsidRPr="00A8480B" w:rsidRDefault="007A158F" w:rsidP="007A158F">
            <w:pPr>
              <w:widowControl/>
              <w:autoSpaceDE/>
              <w:autoSpaceDN/>
              <w:adjustRightInd/>
              <w:jc w:val="center"/>
              <w:rPr>
                <w:color w:val="000000"/>
                <w:sz w:val="20"/>
                <w:szCs w:val="20"/>
                <w:vertAlign w:val="superscript"/>
              </w:rPr>
            </w:pPr>
          </w:p>
        </w:tc>
        <w:tc>
          <w:tcPr>
            <w:tcW w:w="4050" w:type="dxa"/>
            <w:shd w:val="clear" w:color="auto" w:fill="auto"/>
            <w:vAlign w:val="center"/>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Alaska</w:t>
            </w:r>
            <w:r>
              <w:rPr>
                <w:color w:val="000000"/>
                <w:sz w:val="20"/>
                <w:szCs w:val="20"/>
              </w:rPr>
              <w:t xml:space="preserve"> and </w:t>
            </w:r>
            <w:r w:rsidRPr="00A8480B">
              <w:rPr>
                <w:color w:val="000000"/>
                <w:sz w:val="20"/>
                <w:szCs w:val="20"/>
              </w:rPr>
              <w:t>Canada breeding</w:t>
            </w:r>
            <w:r>
              <w:rPr>
                <w:color w:val="000000"/>
                <w:sz w:val="20"/>
                <w:szCs w:val="20"/>
              </w:rPr>
              <w:t xml:space="preserve"> population; declines</w:t>
            </w:r>
            <w:r w:rsidRPr="00A8480B">
              <w:rPr>
                <w:color w:val="000000"/>
                <w:sz w:val="20"/>
                <w:szCs w:val="20"/>
              </w:rPr>
              <w:t xml:space="preserve"> in eastern Canada </w:t>
            </w:r>
          </w:p>
        </w:tc>
      </w:tr>
      <w:tr w:rsidR="007A158F" w:rsidRPr="00A8480B" w:rsidTr="00A8480B">
        <w:trPr>
          <w:trHeight w:val="288"/>
        </w:trPr>
        <w:tc>
          <w:tcPr>
            <w:tcW w:w="2275" w:type="dxa"/>
            <w:shd w:val="clear" w:color="auto" w:fill="auto"/>
            <w:vAlign w:val="center"/>
          </w:tcPr>
          <w:p w:rsidR="007A158F" w:rsidRPr="00A8480B" w:rsidRDefault="007A158F" w:rsidP="007A158F">
            <w:pPr>
              <w:widowControl/>
              <w:autoSpaceDE/>
              <w:autoSpaceDN/>
              <w:adjustRightInd/>
              <w:rPr>
                <w:color w:val="000000"/>
                <w:sz w:val="20"/>
                <w:szCs w:val="20"/>
              </w:rPr>
            </w:pPr>
            <w:r w:rsidRPr="00A8480B">
              <w:rPr>
                <w:color w:val="000000"/>
                <w:sz w:val="20"/>
                <w:szCs w:val="20"/>
              </w:rPr>
              <w:t>Red Phalarope</w:t>
            </w:r>
          </w:p>
        </w:tc>
        <w:tc>
          <w:tcPr>
            <w:tcW w:w="2520" w:type="dxa"/>
            <w:shd w:val="clear" w:color="auto" w:fill="auto"/>
            <w:vAlign w:val="center"/>
          </w:tcPr>
          <w:p w:rsidR="007A158F" w:rsidRPr="00A8480B" w:rsidRDefault="007A158F" w:rsidP="007A158F">
            <w:pPr>
              <w:widowControl/>
              <w:autoSpaceDE/>
              <w:autoSpaceDN/>
              <w:adjustRightInd/>
              <w:jc w:val="center"/>
              <w:rPr>
                <w:i/>
                <w:color w:val="000000"/>
                <w:sz w:val="20"/>
                <w:szCs w:val="20"/>
              </w:rPr>
            </w:pPr>
            <w:r w:rsidRPr="00A8480B">
              <w:rPr>
                <w:i/>
                <w:color w:val="000000"/>
                <w:sz w:val="20"/>
                <w:szCs w:val="20"/>
              </w:rPr>
              <w:t>Phalaropus fulicarius</w:t>
            </w:r>
          </w:p>
        </w:tc>
        <w:tc>
          <w:tcPr>
            <w:tcW w:w="63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p>
        </w:tc>
        <w:tc>
          <w:tcPr>
            <w:tcW w:w="720" w:type="dxa"/>
            <w:vAlign w:val="center"/>
          </w:tcPr>
          <w:p w:rsidR="007A158F" w:rsidRPr="00A8480B" w:rsidRDefault="007A158F" w:rsidP="007A158F">
            <w:pPr>
              <w:widowControl/>
              <w:autoSpaceDE/>
              <w:autoSpaceDN/>
              <w:adjustRightInd/>
              <w:jc w:val="center"/>
              <w:rPr>
                <w:color w:val="000000"/>
                <w:sz w:val="20"/>
                <w:szCs w:val="20"/>
              </w:rPr>
            </w:pPr>
            <w:r>
              <w:rPr>
                <w:color w:val="000000"/>
                <w:sz w:val="20"/>
                <w:szCs w:val="20"/>
              </w:rPr>
              <w:t>X</w:t>
            </w:r>
          </w:p>
        </w:tc>
        <w:tc>
          <w:tcPr>
            <w:tcW w:w="810" w:type="dxa"/>
            <w:vAlign w:val="center"/>
          </w:tcPr>
          <w:p w:rsidR="007A158F" w:rsidRPr="00A8480B" w:rsidRDefault="007A158F" w:rsidP="007A158F">
            <w:pPr>
              <w:widowControl/>
              <w:autoSpaceDE/>
              <w:autoSpaceDN/>
              <w:adjustRightInd/>
              <w:jc w:val="center"/>
              <w:rPr>
                <w:color w:val="000000"/>
                <w:sz w:val="20"/>
                <w:szCs w:val="20"/>
              </w:rPr>
            </w:pPr>
          </w:p>
        </w:tc>
        <w:tc>
          <w:tcPr>
            <w:tcW w:w="4050" w:type="dxa"/>
            <w:shd w:val="clear" w:color="auto" w:fill="auto"/>
            <w:vAlign w:val="center"/>
          </w:tcPr>
          <w:p w:rsidR="007A158F" w:rsidRPr="00A8480B" w:rsidRDefault="007A158F" w:rsidP="007A158F">
            <w:pPr>
              <w:widowControl/>
              <w:autoSpaceDE/>
              <w:autoSpaceDN/>
              <w:adjustRightInd/>
              <w:jc w:val="center"/>
              <w:rPr>
                <w:color w:val="000000"/>
                <w:sz w:val="20"/>
                <w:szCs w:val="20"/>
              </w:rPr>
            </w:pPr>
            <w:r w:rsidRPr="00A8480B">
              <w:rPr>
                <w:color w:val="000000"/>
                <w:sz w:val="20"/>
                <w:szCs w:val="20"/>
              </w:rPr>
              <w:t>Alaska</w:t>
            </w:r>
            <w:r>
              <w:rPr>
                <w:color w:val="000000"/>
                <w:sz w:val="20"/>
                <w:szCs w:val="20"/>
              </w:rPr>
              <w:t xml:space="preserve"> and </w:t>
            </w:r>
            <w:r w:rsidRPr="00A8480B">
              <w:rPr>
                <w:color w:val="000000"/>
                <w:sz w:val="20"/>
                <w:szCs w:val="20"/>
              </w:rPr>
              <w:t>Canada breeding</w:t>
            </w:r>
            <w:r>
              <w:rPr>
                <w:color w:val="000000"/>
                <w:sz w:val="20"/>
                <w:szCs w:val="20"/>
              </w:rPr>
              <w:t xml:space="preserve"> population</w:t>
            </w:r>
          </w:p>
        </w:tc>
      </w:tr>
    </w:tbl>
    <w:p w:rsidR="00B36D9A" w:rsidRDefault="00B36D9A" w:rsidP="007B7D47">
      <w:pPr>
        <w:ind w:left="720" w:hanging="720"/>
      </w:pPr>
    </w:p>
    <w:p w:rsidR="004A1FAB" w:rsidRDefault="004A1FAB" w:rsidP="00E379F2"/>
    <w:sectPr w:rsidR="004A1FAB" w:rsidSect="00A17AEC">
      <w:pgSz w:w="15840" w:h="12240" w:orient="landscape"/>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3C" w:rsidRDefault="00F1273C">
      <w:r>
        <w:separator/>
      </w:r>
    </w:p>
  </w:endnote>
  <w:endnote w:type="continuationSeparator" w:id="0">
    <w:p w:rsidR="00F1273C" w:rsidRDefault="00F1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3C" w:rsidRDefault="00F1273C" w:rsidP="00653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273C" w:rsidRDefault="00F1273C" w:rsidP="008D2A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3C" w:rsidRPr="008D2ABA" w:rsidRDefault="00F1273C" w:rsidP="001B4115">
    <w:pPr>
      <w:pStyle w:val="Footer"/>
      <w:framePr w:wrap="around" w:vAnchor="text" w:hAnchor="margin" w:xAlign="right" w:y="206"/>
      <w:rPr>
        <w:rStyle w:val="PageNumber"/>
        <w:sz w:val="20"/>
        <w:szCs w:val="20"/>
      </w:rPr>
    </w:pPr>
    <w:r w:rsidRPr="008D2ABA">
      <w:rPr>
        <w:rStyle w:val="PageNumber"/>
        <w:sz w:val="20"/>
        <w:szCs w:val="20"/>
      </w:rPr>
      <w:fldChar w:fldCharType="begin"/>
    </w:r>
    <w:r w:rsidRPr="008D2ABA">
      <w:rPr>
        <w:rStyle w:val="PageNumber"/>
        <w:sz w:val="20"/>
        <w:szCs w:val="20"/>
      </w:rPr>
      <w:instrText xml:space="preserve">PAGE  </w:instrText>
    </w:r>
    <w:r w:rsidRPr="008D2ABA">
      <w:rPr>
        <w:rStyle w:val="PageNumber"/>
        <w:sz w:val="20"/>
        <w:szCs w:val="20"/>
      </w:rPr>
      <w:fldChar w:fldCharType="separate"/>
    </w:r>
    <w:r w:rsidR="009C75C9">
      <w:rPr>
        <w:rStyle w:val="PageNumber"/>
        <w:noProof/>
        <w:sz w:val="20"/>
        <w:szCs w:val="20"/>
      </w:rPr>
      <w:t>6</w:t>
    </w:r>
    <w:r w:rsidRPr="008D2ABA">
      <w:rPr>
        <w:rStyle w:val="PageNumber"/>
        <w:sz w:val="20"/>
        <w:szCs w:val="20"/>
      </w:rPr>
      <w:fldChar w:fldCharType="end"/>
    </w:r>
  </w:p>
  <w:p w:rsidR="00F1273C" w:rsidRDefault="00F1273C" w:rsidP="008D2ABA">
    <w:pPr>
      <w:pStyle w:val="Footer"/>
      <w:ind w:right="360"/>
      <w:rPr>
        <w:sz w:val="20"/>
        <w:szCs w:val="20"/>
      </w:rPr>
    </w:pPr>
  </w:p>
  <w:p w:rsidR="00F1273C" w:rsidRPr="008D2ABA" w:rsidRDefault="00F1273C" w:rsidP="008D2ABA">
    <w:pPr>
      <w:pStyle w:val="Footer"/>
      <w:ind w:right="360"/>
      <w:rPr>
        <w:sz w:val="20"/>
        <w:szCs w:val="20"/>
      </w:rPr>
    </w:pPr>
    <w:r w:rsidRPr="008D2ABA">
      <w:rPr>
        <w:sz w:val="20"/>
        <w:szCs w:val="20"/>
      </w:rPr>
      <w:t xml:space="preserve">Shorebirds </w:t>
    </w:r>
    <w:r>
      <w:rPr>
        <w:sz w:val="20"/>
        <w:szCs w:val="20"/>
      </w:rPr>
      <w:t xml:space="preserve">of Conservation Concern </w:t>
    </w:r>
    <w:r w:rsidRPr="008D2ABA">
      <w:rPr>
        <w:sz w:val="20"/>
        <w:szCs w:val="20"/>
      </w:rPr>
      <w:t>─ 20</w:t>
    </w:r>
    <w:r>
      <w:rPr>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3C" w:rsidRDefault="00F1273C">
      <w:r>
        <w:separator/>
      </w:r>
    </w:p>
  </w:footnote>
  <w:footnote w:type="continuationSeparator" w:id="0">
    <w:p w:rsidR="00F1273C" w:rsidRDefault="00F12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96"/>
    <w:rsid w:val="00000D7A"/>
    <w:rsid w:val="00003572"/>
    <w:rsid w:val="00013B64"/>
    <w:rsid w:val="0001410D"/>
    <w:rsid w:val="00021168"/>
    <w:rsid w:val="0002308D"/>
    <w:rsid w:val="00026C37"/>
    <w:rsid w:val="000343FB"/>
    <w:rsid w:val="000446AF"/>
    <w:rsid w:val="00057322"/>
    <w:rsid w:val="00080396"/>
    <w:rsid w:val="00084B68"/>
    <w:rsid w:val="000930F1"/>
    <w:rsid w:val="00094D5F"/>
    <w:rsid w:val="000B752A"/>
    <w:rsid w:val="000D4CE9"/>
    <w:rsid w:val="00102581"/>
    <w:rsid w:val="001147A1"/>
    <w:rsid w:val="001155DF"/>
    <w:rsid w:val="0011600F"/>
    <w:rsid w:val="00124582"/>
    <w:rsid w:val="00141E5C"/>
    <w:rsid w:val="001423FF"/>
    <w:rsid w:val="00151336"/>
    <w:rsid w:val="00153414"/>
    <w:rsid w:val="00160206"/>
    <w:rsid w:val="00160A48"/>
    <w:rsid w:val="00160D4B"/>
    <w:rsid w:val="00161C8F"/>
    <w:rsid w:val="0017276B"/>
    <w:rsid w:val="00180B9C"/>
    <w:rsid w:val="001813A1"/>
    <w:rsid w:val="00193995"/>
    <w:rsid w:val="00195953"/>
    <w:rsid w:val="001A2A93"/>
    <w:rsid w:val="001A3F21"/>
    <w:rsid w:val="001A7C98"/>
    <w:rsid w:val="001B4115"/>
    <w:rsid w:val="001B49C9"/>
    <w:rsid w:val="001C29EB"/>
    <w:rsid w:val="001C4CDE"/>
    <w:rsid w:val="00214C2B"/>
    <w:rsid w:val="0023140D"/>
    <w:rsid w:val="00236E67"/>
    <w:rsid w:val="002418CD"/>
    <w:rsid w:val="00241E93"/>
    <w:rsid w:val="00242EEC"/>
    <w:rsid w:val="00246C88"/>
    <w:rsid w:val="00264CDA"/>
    <w:rsid w:val="00266881"/>
    <w:rsid w:val="00280195"/>
    <w:rsid w:val="00291823"/>
    <w:rsid w:val="002A09E5"/>
    <w:rsid w:val="002C1C9B"/>
    <w:rsid w:val="002E04AA"/>
    <w:rsid w:val="002E50CD"/>
    <w:rsid w:val="002F1C4D"/>
    <w:rsid w:val="002F329E"/>
    <w:rsid w:val="003035B9"/>
    <w:rsid w:val="00322651"/>
    <w:rsid w:val="00323DED"/>
    <w:rsid w:val="00334509"/>
    <w:rsid w:val="003359EE"/>
    <w:rsid w:val="00336B8E"/>
    <w:rsid w:val="003557EC"/>
    <w:rsid w:val="003570BC"/>
    <w:rsid w:val="00360CF7"/>
    <w:rsid w:val="00362BED"/>
    <w:rsid w:val="00371D56"/>
    <w:rsid w:val="00375C5C"/>
    <w:rsid w:val="00377122"/>
    <w:rsid w:val="003859E2"/>
    <w:rsid w:val="003872C3"/>
    <w:rsid w:val="003A222D"/>
    <w:rsid w:val="003A60F8"/>
    <w:rsid w:val="003B6189"/>
    <w:rsid w:val="003D2765"/>
    <w:rsid w:val="003D78B2"/>
    <w:rsid w:val="003D7E95"/>
    <w:rsid w:val="003E42AA"/>
    <w:rsid w:val="003F2B7B"/>
    <w:rsid w:val="00407F2D"/>
    <w:rsid w:val="00414430"/>
    <w:rsid w:val="004145BD"/>
    <w:rsid w:val="0043282B"/>
    <w:rsid w:val="00435EAC"/>
    <w:rsid w:val="00461C0A"/>
    <w:rsid w:val="00463453"/>
    <w:rsid w:val="00470755"/>
    <w:rsid w:val="00471063"/>
    <w:rsid w:val="0047128F"/>
    <w:rsid w:val="0049154B"/>
    <w:rsid w:val="00495702"/>
    <w:rsid w:val="00495F18"/>
    <w:rsid w:val="004A1FAB"/>
    <w:rsid w:val="004C697C"/>
    <w:rsid w:val="004D3338"/>
    <w:rsid w:val="004D3633"/>
    <w:rsid w:val="004E0E83"/>
    <w:rsid w:val="004E6A0C"/>
    <w:rsid w:val="00501C88"/>
    <w:rsid w:val="0051262C"/>
    <w:rsid w:val="00512CAE"/>
    <w:rsid w:val="00523A44"/>
    <w:rsid w:val="0053170C"/>
    <w:rsid w:val="00560826"/>
    <w:rsid w:val="005674CB"/>
    <w:rsid w:val="005A6099"/>
    <w:rsid w:val="005B720B"/>
    <w:rsid w:val="005C0DDF"/>
    <w:rsid w:val="005C2976"/>
    <w:rsid w:val="005D0AD3"/>
    <w:rsid w:val="005D6C77"/>
    <w:rsid w:val="005E63D8"/>
    <w:rsid w:val="005F0A1D"/>
    <w:rsid w:val="005F14B3"/>
    <w:rsid w:val="005F6AB2"/>
    <w:rsid w:val="005F6E6D"/>
    <w:rsid w:val="005F77D0"/>
    <w:rsid w:val="0060500E"/>
    <w:rsid w:val="00605AB6"/>
    <w:rsid w:val="00630AC8"/>
    <w:rsid w:val="00630F3C"/>
    <w:rsid w:val="0063224C"/>
    <w:rsid w:val="006428AF"/>
    <w:rsid w:val="00644FC8"/>
    <w:rsid w:val="006454F4"/>
    <w:rsid w:val="00652E39"/>
    <w:rsid w:val="006535C0"/>
    <w:rsid w:val="00665A2A"/>
    <w:rsid w:val="00665EE1"/>
    <w:rsid w:val="00670E0C"/>
    <w:rsid w:val="006B1BD9"/>
    <w:rsid w:val="006C3B7B"/>
    <w:rsid w:val="006F198B"/>
    <w:rsid w:val="00705E87"/>
    <w:rsid w:val="007341F0"/>
    <w:rsid w:val="007358F5"/>
    <w:rsid w:val="00737210"/>
    <w:rsid w:val="00743497"/>
    <w:rsid w:val="00752F5F"/>
    <w:rsid w:val="00754C3C"/>
    <w:rsid w:val="007632C6"/>
    <w:rsid w:val="007760B3"/>
    <w:rsid w:val="00785907"/>
    <w:rsid w:val="0079146E"/>
    <w:rsid w:val="007A158F"/>
    <w:rsid w:val="007B4786"/>
    <w:rsid w:val="007B7D47"/>
    <w:rsid w:val="007C0536"/>
    <w:rsid w:val="007C074B"/>
    <w:rsid w:val="007D55E3"/>
    <w:rsid w:val="007E551A"/>
    <w:rsid w:val="007F24FB"/>
    <w:rsid w:val="00800339"/>
    <w:rsid w:val="00805F28"/>
    <w:rsid w:val="00814FC2"/>
    <w:rsid w:val="008322BC"/>
    <w:rsid w:val="00845A64"/>
    <w:rsid w:val="00850F2F"/>
    <w:rsid w:val="00852621"/>
    <w:rsid w:val="00855081"/>
    <w:rsid w:val="00860B74"/>
    <w:rsid w:val="00871B63"/>
    <w:rsid w:val="008740AF"/>
    <w:rsid w:val="00887B20"/>
    <w:rsid w:val="00890EED"/>
    <w:rsid w:val="0089560C"/>
    <w:rsid w:val="008B0B26"/>
    <w:rsid w:val="008D2ABA"/>
    <w:rsid w:val="008D50BD"/>
    <w:rsid w:val="008E344F"/>
    <w:rsid w:val="008F07C1"/>
    <w:rsid w:val="008F0C26"/>
    <w:rsid w:val="008F6EE9"/>
    <w:rsid w:val="00922CE8"/>
    <w:rsid w:val="0092403B"/>
    <w:rsid w:val="009264D0"/>
    <w:rsid w:val="00933C75"/>
    <w:rsid w:val="0093674F"/>
    <w:rsid w:val="00945244"/>
    <w:rsid w:val="009478E1"/>
    <w:rsid w:val="009637C6"/>
    <w:rsid w:val="00963C54"/>
    <w:rsid w:val="00963D49"/>
    <w:rsid w:val="00975EA8"/>
    <w:rsid w:val="00977BE1"/>
    <w:rsid w:val="00991D0A"/>
    <w:rsid w:val="009A247C"/>
    <w:rsid w:val="009B4A5E"/>
    <w:rsid w:val="009C75C9"/>
    <w:rsid w:val="009D0416"/>
    <w:rsid w:val="009D7420"/>
    <w:rsid w:val="00A17AEC"/>
    <w:rsid w:val="00A266F3"/>
    <w:rsid w:val="00A268A7"/>
    <w:rsid w:val="00A32C41"/>
    <w:rsid w:val="00A42058"/>
    <w:rsid w:val="00A60070"/>
    <w:rsid w:val="00A81F37"/>
    <w:rsid w:val="00A841BA"/>
    <w:rsid w:val="00A8480B"/>
    <w:rsid w:val="00A87460"/>
    <w:rsid w:val="00AB6507"/>
    <w:rsid w:val="00AE1F5B"/>
    <w:rsid w:val="00B07151"/>
    <w:rsid w:val="00B25909"/>
    <w:rsid w:val="00B36D9A"/>
    <w:rsid w:val="00B43B8A"/>
    <w:rsid w:val="00B50929"/>
    <w:rsid w:val="00B5629D"/>
    <w:rsid w:val="00B7044C"/>
    <w:rsid w:val="00B71D0C"/>
    <w:rsid w:val="00B725CD"/>
    <w:rsid w:val="00B72A16"/>
    <w:rsid w:val="00B72F99"/>
    <w:rsid w:val="00B75C19"/>
    <w:rsid w:val="00B85A75"/>
    <w:rsid w:val="00B86026"/>
    <w:rsid w:val="00BA2C9B"/>
    <w:rsid w:val="00BA71B7"/>
    <w:rsid w:val="00BB1F7F"/>
    <w:rsid w:val="00BB4DA8"/>
    <w:rsid w:val="00BB6CBD"/>
    <w:rsid w:val="00BC0163"/>
    <w:rsid w:val="00BC24A8"/>
    <w:rsid w:val="00BF5FB7"/>
    <w:rsid w:val="00C030DB"/>
    <w:rsid w:val="00C238B4"/>
    <w:rsid w:val="00C2515C"/>
    <w:rsid w:val="00C34FA5"/>
    <w:rsid w:val="00C5016E"/>
    <w:rsid w:val="00C51102"/>
    <w:rsid w:val="00C539BC"/>
    <w:rsid w:val="00C61DD8"/>
    <w:rsid w:val="00C70FE8"/>
    <w:rsid w:val="00C72E02"/>
    <w:rsid w:val="00C75274"/>
    <w:rsid w:val="00C86714"/>
    <w:rsid w:val="00C91111"/>
    <w:rsid w:val="00C94E40"/>
    <w:rsid w:val="00CA47EC"/>
    <w:rsid w:val="00CB5DD2"/>
    <w:rsid w:val="00CC5FEB"/>
    <w:rsid w:val="00CC6C8A"/>
    <w:rsid w:val="00CC6D64"/>
    <w:rsid w:val="00CD4055"/>
    <w:rsid w:val="00CD6E4B"/>
    <w:rsid w:val="00CF2AF5"/>
    <w:rsid w:val="00CF2F27"/>
    <w:rsid w:val="00D149E6"/>
    <w:rsid w:val="00D227A7"/>
    <w:rsid w:val="00D23724"/>
    <w:rsid w:val="00D40247"/>
    <w:rsid w:val="00D419DE"/>
    <w:rsid w:val="00D42927"/>
    <w:rsid w:val="00D524F0"/>
    <w:rsid w:val="00D71509"/>
    <w:rsid w:val="00D725FE"/>
    <w:rsid w:val="00D82C1F"/>
    <w:rsid w:val="00DA073D"/>
    <w:rsid w:val="00DA2B2E"/>
    <w:rsid w:val="00DC42B9"/>
    <w:rsid w:val="00DC5F19"/>
    <w:rsid w:val="00DD25E4"/>
    <w:rsid w:val="00DD2A60"/>
    <w:rsid w:val="00DD2D56"/>
    <w:rsid w:val="00DD6C6F"/>
    <w:rsid w:val="00DE3156"/>
    <w:rsid w:val="00DF0848"/>
    <w:rsid w:val="00DF2D58"/>
    <w:rsid w:val="00E03894"/>
    <w:rsid w:val="00E043E0"/>
    <w:rsid w:val="00E06612"/>
    <w:rsid w:val="00E06E9B"/>
    <w:rsid w:val="00E13987"/>
    <w:rsid w:val="00E258B0"/>
    <w:rsid w:val="00E3383E"/>
    <w:rsid w:val="00E379F2"/>
    <w:rsid w:val="00E53221"/>
    <w:rsid w:val="00E62F6E"/>
    <w:rsid w:val="00E650EB"/>
    <w:rsid w:val="00E669BE"/>
    <w:rsid w:val="00E915FF"/>
    <w:rsid w:val="00E9532A"/>
    <w:rsid w:val="00EB169C"/>
    <w:rsid w:val="00EB70A8"/>
    <w:rsid w:val="00EC112E"/>
    <w:rsid w:val="00EC6B45"/>
    <w:rsid w:val="00ED20D0"/>
    <w:rsid w:val="00EF0251"/>
    <w:rsid w:val="00EF3A18"/>
    <w:rsid w:val="00EF752F"/>
    <w:rsid w:val="00F1273C"/>
    <w:rsid w:val="00F22D59"/>
    <w:rsid w:val="00F31976"/>
    <w:rsid w:val="00F373C2"/>
    <w:rsid w:val="00F379F9"/>
    <w:rsid w:val="00F37CC9"/>
    <w:rsid w:val="00F44F24"/>
    <w:rsid w:val="00F53C13"/>
    <w:rsid w:val="00F54AAD"/>
    <w:rsid w:val="00F618B4"/>
    <w:rsid w:val="00F76C69"/>
    <w:rsid w:val="00F9021F"/>
    <w:rsid w:val="00FB1F08"/>
    <w:rsid w:val="00FB3ED7"/>
    <w:rsid w:val="00FB53DA"/>
    <w:rsid w:val="00FB65AB"/>
    <w:rsid w:val="00FD2C0C"/>
    <w:rsid w:val="00FD342D"/>
    <w:rsid w:val="00FD6555"/>
    <w:rsid w:val="00FE2937"/>
    <w:rsid w:val="00FE2C51"/>
    <w:rsid w:val="00FE4A75"/>
    <w:rsid w:val="00FF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605AB6"/>
    <w:rPr>
      <w:color w:val="000000"/>
      <w:u w:val="single"/>
    </w:rPr>
  </w:style>
  <w:style w:type="paragraph" w:styleId="Header">
    <w:name w:val="header"/>
    <w:basedOn w:val="Normal"/>
    <w:rsid w:val="008D2ABA"/>
    <w:pPr>
      <w:tabs>
        <w:tab w:val="center" w:pos="4320"/>
        <w:tab w:val="right" w:pos="8640"/>
      </w:tabs>
    </w:pPr>
  </w:style>
  <w:style w:type="paragraph" w:styleId="Footer">
    <w:name w:val="footer"/>
    <w:basedOn w:val="Normal"/>
    <w:rsid w:val="008D2ABA"/>
    <w:pPr>
      <w:tabs>
        <w:tab w:val="center" w:pos="4320"/>
        <w:tab w:val="right" w:pos="8640"/>
      </w:tabs>
    </w:pPr>
  </w:style>
  <w:style w:type="character" w:styleId="PageNumber">
    <w:name w:val="page number"/>
    <w:basedOn w:val="DefaultParagraphFont"/>
    <w:rsid w:val="008D2ABA"/>
  </w:style>
  <w:style w:type="table" w:styleId="TableGrid">
    <w:name w:val="Table Grid"/>
    <w:basedOn w:val="TableNormal"/>
    <w:uiPriority w:val="59"/>
    <w:rsid w:val="002F3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AEC"/>
    <w:rPr>
      <w:rFonts w:ascii="Tahoma" w:hAnsi="Tahoma" w:cs="Tahoma"/>
      <w:sz w:val="16"/>
      <w:szCs w:val="16"/>
    </w:rPr>
  </w:style>
  <w:style w:type="character" w:customStyle="1" w:styleId="BalloonTextChar">
    <w:name w:val="Balloon Text Char"/>
    <w:basedOn w:val="DefaultParagraphFont"/>
    <w:link w:val="BalloonText"/>
    <w:uiPriority w:val="99"/>
    <w:semiHidden/>
    <w:rsid w:val="00A17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605AB6"/>
    <w:rPr>
      <w:color w:val="000000"/>
      <w:u w:val="single"/>
    </w:rPr>
  </w:style>
  <w:style w:type="paragraph" w:styleId="Header">
    <w:name w:val="header"/>
    <w:basedOn w:val="Normal"/>
    <w:rsid w:val="008D2ABA"/>
    <w:pPr>
      <w:tabs>
        <w:tab w:val="center" w:pos="4320"/>
        <w:tab w:val="right" w:pos="8640"/>
      </w:tabs>
    </w:pPr>
  </w:style>
  <w:style w:type="paragraph" w:styleId="Footer">
    <w:name w:val="footer"/>
    <w:basedOn w:val="Normal"/>
    <w:rsid w:val="008D2ABA"/>
    <w:pPr>
      <w:tabs>
        <w:tab w:val="center" w:pos="4320"/>
        <w:tab w:val="right" w:pos="8640"/>
      </w:tabs>
    </w:pPr>
  </w:style>
  <w:style w:type="character" w:styleId="PageNumber">
    <w:name w:val="page number"/>
    <w:basedOn w:val="DefaultParagraphFont"/>
    <w:rsid w:val="008D2ABA"/>
  </w:style>
  <w:style w:type="table" w:styleId="TableGrid">
    <w:name w:val="Table Grid"/>
    <w:basedOn w:val="TableNormal"/>
    <w:uiPriority w:val="59"/>
    <w:rsid w:val="002F3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AEC"/>
    <w:rPr>
      <w:rFonts w:ascii="Tahoma" w:hAnsi="Tahoma" w:cs="Tahoma"/>
      <w:sz w:val="16"/>
      <w:szCs w:val="16"/>
    </w:rPr>
  </w:style>
  <w:style w:type="character" w:customStyle="1" w:styleId="BalloonTextChar">
    <w:name w:val="Balloon Text Char"/>
    <w:basedOn w:val="DefaultParagraphFont"/>
    <w:link w:val="BalloonText"/>
    <w:uiPriority w:val="99"/>
    <w:semiHidden/>
    <w:rsid w:val="00A17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2903">
      <w:bodyDiv w:val="1"/>
      <w:marLeft w:val="0"/>
      <w:marRight w:val="0"/>
      <w:marTop w:val="0"/>
      <w:marBottom w:val="0"/>
      <w:divBdr>
        <w:top w:val="none" w:sz="0" w:space="0" w:color="auto"/>
        <w:left w:val="none" w:sz="0" w:space="0" w:color="auto"/>
        <w:bottom w:val="none" w:sz="0" w:space="0" w:color="auto"/>
        <w:right w:val="none" w:sz="0" w:space="0" w:color="auto"/>
      </w:divBdr>
    </w:div>
    <w:div w:id="843201705">
      <w:bodyDiv w:val="1"/>
      <w:marLeft w:val="0"/>
      <w:marRight w:val="0"/>
      <w:marTop w:val="0"/>
      <w:marBottom w:val="0"/>
      <w:divBdr>
        <w:top w:val="none" w:sz="0" w:space="0" w:color="auto"/>
        <w:left w:val="none" w:sz="0" w:space="0" w:color="auto"/>
        <w:bottom w:val="none" w:sz="0" w:space="0" w:color="auto"/>
        <w:right w:val="none" w:sz="0" w:space="0" w:color="auto"/>
      </w:divBdr>
    </w:div>
    <w:div w:id="1032077481">
      <w:bodyDiv w:val="1"/>
      <w:marLeft w:val="0"/>
      <w:marRight w:val="0"/>
      <w:marTop w:val="0"/>
      <w:marBottom w:val="0"/>
      <w:divBdr>
        <w:top w:val="none" w:sz="0" w:space="0" w:color="auto"/>
        <w:left w:val="none" w:sz="0" w:space="0" w:color="auto"/>
        <w:bottom w:val="none" w:sz="0" w:space="0" w:color="auto"/>
        <w:right w:val="none" w:sz="0" w:space="0" w:color="auto"/>
      </w:divBdr>
    </w:div>
    <w:div w:id="18352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High Priority Shorebirds in the U</vt:lpstr>
    </vt:vector>
  </TitlesOfParts>
  <Company>U.S. Fish &amp; Wildlife Service</Company>
  <LinksUpToDate>false</LinksUpToDate>
  <CharactersWithSpaces>23291</CharactersWithSpaces>
  <SharedDoc>false</SharedDoc>
  <HLinks>
    <vt:vector size="6" baseType="variant">
      <vt:variant>
        <vt:i4>262235</vt:i4>
      </vt:variant>
      <vt:variant>
        <vt:i4>0</vt:i4>
      </vt:variant>
      <vt:variant>
        <vt:i4>0</vt:i4>
      </vt:variant>
      <vt:variant>
        <vt:i4>5</vt:i4>
      </vt:variant>
      <vt:variant>
        <vt:lpwstr>http://shorebirdplan.fws.gov/ RegionalShorebird/RegionalPlans.htm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Priority Shorebirds in the U</dc:title>
  <dc:creator>Andres, Brad</dc:creator>
  <cp:lastModifiedBy>Andres, Brad</cp:lastModifiedBy>
  <cp:revision>4</cp:revision>
  <cp:lastPrinted>2016-07-01T18:55:00Z</cp:lastPrinted>
  <dcterms:created xsi:type="dcterms:W3CDTF">2016-07-01T21:15:00Z</dcterms:created>
  <dcterms:modified xsi:type="dcterms:W3CDTF">2016-07-05T20:02:00Z</dcterms:modified>
</cp:coreProperties>
</file>